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C355F" w14:textId="77777777" w:rsidR="009C4209" w:rsidRPr="00B46751" w:rsidRDefault="009C4209" w:rsidP="00B46751">
      <w:pPr>
        <w:jc w:val="center"/>
        <w:rPr>
          <w:rFonts w:ascii="Times" w:hAnsi="Times"/>
          <w:b/>
          <w:sz w:val="28"/>
          <w:szCs w:val="28"/>
        </w:rPr>
      </w:pPr>
      <w:r w:rsidRPr="00B46751">
        <w:rPr>
          <w:rFonts w:ascii="Times" w:hAnsi="Times"/>
          <w:b/>
          <w:sz w:val="28"/>
          <w:szCs w:val="28"/>
        </w:rPr>
        <w:t>Glenda Goodman</w:t>
      </w:r>
    </w:p>
    <w:p w14:paraId="5CD8625D" w14:textId="77777777" w:rsidR="009C4209" w:rsidRPr="00B46751" w:rsidRDefault="009C4209" w:rsidP="009C4209">
      <w:pPr>
        <w:jc w:val="center"/>
        <w:rPr>
          <w:rFonts w:ascii="Times" w:hAnsi="Times"/>
          <w:b/>
          <w:sz w:val="28"/>
          <w:szCs w:val="28"/>
        </w:rPr>
      </w:pPr>
      <w:r w:rsidRPr="00B46751">
        <w:rPr>
          <w:rFonts w:ascii="Times" w:hAnsi="Times"/>
          <w:b/>
          <w:sz w:val="28"/>
          <w:szCs w:val="28"/>
        </w:rPr>
        <w:t>Curriculum Vitae</w:t>
      </w:r>
    </w:p>
    <w:p w14:paraId="74427681" w14:textId="77777777" w:rsidR="009C4209" w:rsidRPr="00B46751" w:rsidRDefault="009C4209" w:rsidP="009C4209">
      <w:pPr>
        <w:autoSpaceDE w:val="0"/>
        <w:autoSpaceDN w:val="0"/>
        <w:adjustRightInd w:val="0"/>
        <w:rPr>
          <w:rFonts w:ascii="Times" w:hAnsi="Times" w:cs="ScalaLF-Caps"/>
          <w:sz w:val="28"/>
          <w:szCs w:val="28"/>
        </w:rPr>
      </w:pPr>
    </w:p>
    <w:p w14:paraId="34C92235" w14:textId="77777777" w:rsidR="009C4209" w:rsidRPr="00B46751" w:rsidRDefault="009408A9" w:rsidP="009C4209">
      <w:pPr>
        <w:rPr>
          <w:rFonts w:ascii="Times" w:hAnsi="Times"/>
          <w:sz w:val="22"/>
          <w:szCs w:val="22"/>
        </w:rPr>
      </w:pPr>
      <w:hyperlink r:id="rId6" w:history="1">
        <w:r w:rsidR="009C4209" w:rsidRPr="00B46751">
          <w:rPr>
            <w:rStyle w:val="Hyperlink"/>
            <w:rFonts w:ascii="Times" w:hAnsi="Times"/>
            <w:sz w:val="22"/>
            <w:szCs w:val="22"/>
          </w:rPr>
          <w:t>ggoo@sas.upenn.edu</w:t>
        </w:r>
      </w:hyperlink>
      <w:r w:rsidR="009C4209" w:rsidRPr="00B46751">
        <w:rPr>
          <w:rFonts w:ascii="Times" w:hAnsi="Times"/>
          <w:sz w:val="22"/>
          <w:szCs w:val="22"/>
        </w:rPr>
        <w:tab/>
      </w:r>
      <w:r w:rsidR="009C4209" w:rsidRPr="00B46751">
        <w:rPr>
          <w:rFonts w:ascii="Times" w:hAnsi="Times"/>
          <w:sz w:val="22"/>
          <w:szCs w:val="22"/>
        </w:rPr>
        <w:tab/>
      </w:r>
      <w:r w:rsidR="009C4209" w:rsidRPr="00B46751">
        <w:rPr>
          <w:rFonts w:ascii="Times" w:hAnsi="Times"/>
          <w:sz w:val="22"/>
          <w:szCs w:val="22"/>
        </w:rPr>
        <w:tab/>
      </w:r>
      <w:r w:rsidR="009C4209" w:rsidRPr="00B46751">
        <w:rPr>
          <w:rFonts w:ascii="Times" w:hAnsi="Times"/>
          <w:sz w:val="22"/>
          <w:szCs w:val="22"/>
        </w:rPr>
        <w:tab/>
      </w:r>
      <w:r w:rsidR="009C4209" w:rsidRPr="00B46751">
        <w:rPr>
          <w:rFonts w:ascii="Times" w:hAnsi="Times"/>
          <w:sz w:val="22"/>
          <w:szCs w:val="22"/>
        </w:rPr>
        <w:tab/>
      </w:r>
      <w:r w:rsidR="009C4209" w:rsidRPr="00B46751">
        <w:rPr>
          <w:rFonts w:ascii="Times" w:hAnsi="Times"/>
          <w:sz w:val="22"/>
          <w:szCs w:val="22"/>
        </w:rPr>
        <w:tab/>
      </w:r>
      <w:proofErr w:type="gramStart"/>
      <w:r w:rsidR="009C4209" w:rsidRPr="00B46751">
        <w:rPr>
          <w:rFonts w:ascii="Times" w:hAnsi="Times"/>
          <w:sz w:val="22"/>
          <w:szCs w:val="22"/>
        </w:rPr>
        <w:tab/>
        <w:t xml:space="preserve">  Department</w:t>
      </w:r>
      <w:proofErr w:type="gramEnd"/>
      <w:r w:rsidR="009C4209" w:rsidRPr="00B46751">
        <w:rPr>
          <w:rFonts w:ascii="Times" w:hAnsi="Times"/>
          <w:sz w:val="22"/>
          <w:szCs w:val="22"/>
        </w:rPr>
        <w:t xml:space="preserve"> of Music</w:t>
      </w:r>
    </w:p>
    <w:p w14:paraId="23322219" w14:textId="77777777" w:rsidR="009C4209" w:rsidRPr="00B46751" w:rsidRDefault="009C4209" w:rsidP="009C4209">
      <w:pPr>
        <w:rPr>
          <w:rFonts w:ascii="Times" w:hAnsi="Times"/>
          <w:b/>
          <w:sz w:val="22"/>
          <w:szCs w:val="22"/>
        </w:rPr>
      </w:pPr>
      <w:r w:rsidRPr="00B46751">
        <w:rPr>
          <w:rFonts w:ascii="Times" w:hAnsi="Times"/>
          <w:sz w:val="22"/>
          <w:szCs w:val="22"/>
        </w:rPr>
        <w:t>(617) 335-4395</w:t>
      </w:r>
      <w:r w:rsidRPr="00B46751">
        <w:rPr>
          <w:rFonts w:ascii="Times" w:hAnsi="Times"/>
          <w:sz w:val="22"/>
          <w:szCs w:val="22"/>
        </w:rPr>
        <w:tab/>
      </w:r>
      <w:r w:rsidRPr="00B46751">
        <w:rPr>
          <w:rFonts w:ascii="Times" w:hAnsi="Times"/>
          <w:sz w:val="22"/>
          <w:szCs w:val="22"/>
        </w:rPr>
        <w:tab/>
        <w:t xml:space="preserve"> </w:t>
      </w:r>
      <w:r w:rsidRPr="00B46751">
        <w:rPr>
          <w:rFonts w:ascii="Times" w:hAnsi="Times"/>
          <w:sz w:val="22"/>
          <w:szCs w:val="22"/>
        </w:rPr>
        <w:tab/>
      </w:r>
      <w:r w:rsidRPr="00B46751">
        <w:rPr>
          <w:rFonts w:ascii="Times" w:hAnsi="Times"/>
          <w:sz w:val="22"/>
          <w:szCs w:val="22"/>
        </w:rPr>
        <w:tab/>
      </w:r>
      <w:r w:rsidRPr="00B46751">
        <w:rPr>
          <w:rFonts w:ascii="Times" w:hAnsi="Times"/>
          <w:sz w:val="22"/>
          <w:szCs w:val="22"/>
        </w:rPr>
        <w:tab/>
      </w:r>
      <w:r w:rsidRPr="00B46751">
        <w:rPr>
          <w:rFonts w:ascii="Times" w:hAnsi="Times"/>
          <w:sz w:val="22"/>
          <w:szCs w:val="22"/>
        </w:rPr>
        <w:tab/>
      </w:r>
      <w:r w:rsidRPr="00B46751">
        <w:rPr>
          <w:rFonts w:ascii="Times" w:hAnsi="Times"/>
          <w:sz w:val="22"/>
          <w:szCs w:val="22"/>
        </w:rPr>
        <w:tab/>
        <w:t xml:space="preserve">      University of Pennsylvania</w:t>
      </w:r>
    </w:p>
    <w:p w14:paraId="5552E090" w14:textId="77777777" w:rsidR="009C4209" w:rsidRPr="00B46751" w:rsidRDefault="009C4209" w:rsidP="009C4209">
      <w:pPr>
        <w:rPr>
          <w:rFonts w:ascii="Times" w:hAnsi="Times"/>
          <w:b/>
          <w:sz w:val="22"/>
          <w:szCs w:val="22"/>
        </w:rPr>
      </w:pPr>
    </w:p>
    <w:p w14:paraId="677DD917" w14:textId="77777777" w:rsidR="009C4209" w:rsidRPr="00B46751" w:rsidRDefault="009C4209" w:rsidP="009C4209">
      <w:pPr>
        <w:rPr>
          <w:rFonts w:ascii="Times" w:hAnsi="Times"/>
          <w:b/>
          <w:sz w:val="22"/>
          <w:szCs w:val="22"/>
        </w:rPr>
      </w:pPr>
      <w:r w:rsidRPr="00B46751">
        <w:rPr>
          <w:rFonts w:ascii="Times" w:hAnsi="Times"/>
          <w:b/>
          <w:sz w:val="22"/>
          <w:szCs w:val="22"/>
        </w:rPr>
        <w:t>EMPLOYMENT</w:t>
      </w:r>
    </w:p>
    <w:p w14:paraId="4A5AC98D" w14:textId="623641E3" w:rsidR="00B915C7" w:rsidRDefault="00B915C7" w:rsidP="00B915C7">
      <w:pPr>
        <w:tabs>
          <w:tab w:val="left" w:pos="360"/>
          <w:tab w:val="left" w:pos="1440"/>
          <w:tab w:val="left" w:pos="1800"/>
        </w:tabs>
        <w:ind w:left="1800" w:hanging="1800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2021-present</w:t>
      </w:r>
      <w:r>
        <w:rPr>
          <w:rFonts w:ascii="Times" w:hAnsi="Times"/>
          <w:sz w:val="22"/>
          <w:szCs w:val="22"/>
        </w:rPr>
        <w:tab/>
      </w:r>
      <w:r w:rsidRPr="00B46751">
        <w:rPr>
          <w:rFonts w:ascii="Times" w:hAnsi="Times"/>
          <w:sz w:val="22"/>
          <w:szCs w:val="22"/>
        </w:rPr>
        <w:t xml:space="preserve">University of Pennsylvania, </w:t>
      </w:r>
      <w:r>
        <w:rPr>
          <w:rFonts w:ascii="Times" w:hAnsi="Times"/>
          <w:sz w:val="22"/>
          <w:szCs w:val="22"/>
        </w:rPr>
        <w:t>Associate</w:t>
      </w:r>
      <w:r w:rsidRPr="00B46751">
        <w:rPr>
          <w:rFonts w:ascii="Times" w:hAnsi="Times"/>
          <w:sz w:val="22"/>
          <w:szCs w:val="22"/>
        </w:rPr>
        <w:t xml:space="preserve"> Professor of</w:t>
      </w:r>
      <w:r>
        <w:rPr>
          <w:rFonts w:ascii="Times" w:hAnsi="Times"/>
          <w:sz w:val="22"/>
          <w:szCs w:val="22"/>
        </w:rPr>
        <w:t xml:space="preserve"> Music</w:t>
      </w:r>
    </w:p>
    <w:p w14:paraId="61FE2CF5" w14:textId="27B448D5" w:rsidR="009C4209" w:rsidRDefault="009C4209" w:rsidP="009C4209">
      <w:pPr>
        <w:tabs>
          <w:tab w:val="left" w:pos="360"/>
          <w:tab w:val="left" w:pos="1440"/>
          <w:tab w:val="left" w:pos="1800"/>
        </w:tabs>
        <w:ind w:left="1800" w:hanging="1800"/>
        <w:rPr>
          <w:rFonts w:ascii="Times" w:hAnsi="Times"/>
          <w:sz w:val="22"/>
          <w:szCs w:val="22"/>
        </w:rPr>
      </w:pPr>
      <w:r w:rsidRPr="00B46751">
        <w:rPr>
          <w:rFonts w:ascii="Times" w:hAnsi="Times"/>
          <w:sz w:val="22"/>
          <w:szCs w:val="22"/>
        </w:rPr>
        <w:t>2015-2021</w:t>
      </w:r>
      <w:r w:rsidRPr="00B46751">
        <w:rPr>
          <w:rFonts w:ascii="Times" w:hAnsi="Times"/>
          <w:sz w:val="22"/>
          <w:szCs w:val="22"/>
        </w:rPr>
        <w:tab/>
        <w:t>University of Pennsylvania, Assistant Professor of Music</w:t>
      </w:r>
    </w:p>
    <w:p w14:paraId="6F0F9887" w14:textId="77777777" w:rsidR="009C4209" w:rsidRPr="00B46751" w:rsidRDefault="009C4209" w:rsidP="009C4209">
      <w:pPr>
        <w:tabs>
          <w:tab w:val="left" w:pos="360"/>
          <w:tab w:val="left" w:pos="1440"/>
          <w:tab w:val="left" w:pos="1800"/>
        </w:tabs>
        <w:ind w:left="1800" w:hanging="1800"/>
        <w:rPr>
          <w:rFonts w:ascii="Times" w:hAnsi="Times"/>
          <w:sz w:val="22"/>
          <w:szCs w:val="22"/>
        </w:rPr>
      </w:pPr>
      <w:r w:rsidRPr="00B46751">
        <w:rPr>
          <w:rFonts w:ascii="Times" w:hAnsi="Times"/>
          <w:sz w:val="22"/>
          <w:szCs w:val="22"/>
        </w:rPr>
        <w:t xml:space="preserve">2013-2015 </w:t>
      </w:r>
      <w:r w:rsidRPr="00B46751">
        <w:rPr>
          <w:rFonts w:ascii="Times" w:hAnsi="Times"/>
          <w:sz w:val="22"/>
          <w:szCs w:val="22"/>
        </w:rPr>
        <w:tab/>
        <w:t>University of Southern California, American Council of Learned Societies New Faculty Fellow</w:t>
      </w:r>
    </w:p>
    <w:p w14:paraId="445B77F7" w14:textId="77777777" w:rsidR="009C4209" w:rsidRPr="00B46751" w:rsidRDefault="009C4209" w:rsidP="009C4209">
      <w:pPr>
        <w:rPr>
          <w:rFonts w:ascii="Times" w:hAnsi="Times"/>
          <w:sz w:val="22"/>
          <w:szCs w:val="22"/>
        </w:rPr>
      </w:pPr>
    </w:p>
    <w:p w14:paraId="04162191" w14:textId="77777777" w:rsidR="009C4209" w:rsidRPr="00B46751" w:rsidRDefault="009C4209" w:rsidP="009C4209">
      <w:pPr>
        <w:rPr>
          <w:rFonts w:ascii="Times" w:hAnsi="Times"/>
          <w:b/>
          <w:sz w:val="22"/>
          <w:szCs w:val="22"/>
        </w:rPr>
      </w:pPr>
      <w:r w:rsidRPr="00B46751">
        <w:rPr>
          <w:rFonts w:ascii="Times" w:hAnsi="Times"/>
          <w:b/>
          <w:sz w:val="22"/>
          <w:szCs w:val="22"/>
        </w:rPr>
        <w:t>EDUCATION</w:t>
      </w:r>
    </w:p>
    <w:p w14:paraId="60125B31" w14:textId="77777777" w:rsidR="009C4209" w:rsidRPr="00B46751" w:rsidRDefault="009C4209" w:rsidP="009C4209">
      <w:pPr>
        <w:rPr>
          <w:rFonts w:ascii="Times" w:hAnsi="Times"/>
          <w:sz w:val="22"/>
          <w:szCs w:val="22"/>
        </w:rPr>
      </w:pPr>
      <w:r w:rsidRPr="00B46751">
        <w:rPr>
          <w:rFonts w:ascii="Times" w:hAnsi="Times"/>
          <w:sz w:val="22"/>
          <w:szCs w:val="22"/>
        </w:rPr>
        <w:t>2012</w:t>
      </w:r>
      <w:r w:rsidRPr="00B46751">
        <w:rPr>
          <w:rFonts w:ascii="Times" w:hAnsi="Times"/>
          <w:sz w:val="22"/>
          <w:szCs w:val="22"/>
        </w:rPr>
        <w:tab/>
      </w:r>
      <w:r w:rsidRPr="00B46751">
        <w:rPr>
          <w:rFonts w:ascii="Times" w:hAnsi="Times"/>
          <w:sz w:val="22"/>
          <w:szCs w:val="22"/>
        </w:rPr>
        <w:tab/>
        <w:t>Harvard University, Ph.D., Music</w:t>
      </w:r>
    </w:p>
    <w:p w14:paraId="3B414463" w14:textId="77777777" w:rsidR="009C4209" w:rsidRPr="00B46751" w:rsidRDefault="009C4209" w:rsidP="009C4209">
      <w:pPr>
        <w:rPr>
          <w:rFonts w:ascii="Times" w:hAnsi="Times"/>
          <w:sz w:val="22"/>
          <w:szCs w:val="22"/>
        </w:rPr>
      </w:pPr>
      <w:r w:rsidRPr="00B46751">
        <w:rPr>
          <w:rFonts w:ascii="Times" w:hAnsi="Times"/>
          <w:sz w:val="22"/>
          <w:szCs w:val="22"/>
        </w:rPr>
        <w:t>2006</w:t>
      </w:r>
      <w:r w:rsidRPr="00B46751">
        <w:rPr>
          <w:rFonts w:ascii="Times" w:hAnsi="Times"/>
          <w:sz w:val="22"/>
          <w:szCs w:val="22"/>
        </w:rPr>
        <w:tab/>
      </w:r>
      <w:r w:rsidRPr="00B46751">
        <w:rPr>
          <w:rFonts w:ascii="Times" w:hAnsi="Times"/>
          <w:sz w:val="22"/>
          <w:szCs w:val="22"/>
        </w:rPr>
        <w:tab/>
        <w:t>The Juilliard School, MM, Viola Performance</w:t>
      </w:r>
    </w:p>
    <w:p w14:paraId="51E95EC8" w14:textId="77777777" w:rsidR="009C4209" w:rsidRPr="00B46751" w:rsidRDefault="009C4209" w:rsidP="009C4209">
      <w:pPr>
        <w:rPr>
          <w:rFonts w:ascii="Times" w:hAnsi="Times"/>
          <w:sz w:val="22"/>
          <w:szCs w:val="22"/>
        </w:rPr>
      </w:pPr>
      <w:r w:rsidRPr="00B46751">
        <w:rPr>
          <w:rFonts w:ascii="Times" w:hAnsi="Times"/>
          <w:sz w:val="22"/>
          <w:szCs w:val="22"/>
        </w:rPr>
        <w:t>2003</w:t>
      </w:r>
      <w:r w:rsidRPr="00B46751">
        <w:rPr>
          <w:rFonts w:ascii="Times" w:hAnsi="Times"/>
          <w:sz w:val="22"/>
          <w:szCs w:val="22"/>
        </w:rPr>
        <w:tab/>
      </w:r>
      <w:r w:rsidRPr="00B46751">
        <w:rPr>
          <w:rFonts w:ascii="Times" w:hAnsi="Times"/>
          <w:sz w:val="22"/>
          <w:szCs w:val="22"/>
        </w:rPr>
        <w:tab/>
        <w:t xml:space="preserve">Oberlin College, BA, Religion </w:t>
      </w:r>
    </w:p>
    <w:p w14:paraId="00E6102D" w14:textId="77777777" w:rsidR="009C4209" w:rsidRPr="00B46751" w:rsidRDefault="009C4209" w:rsidP="009C4209">
      <w:pPr>
        <w:rPr>
          <w:rFonts w:ascii="Times" w:hAnsi="Times"/>
          <w:sz w:val="22"/>
          <w:szCs w:val="22"/>
        </w:rPr>
      </w:pPr>
      <w:r w:rsidRPr="00B46751">
        <w:rPr>
          <w:rFonts w:ascii="Times" w:hAnsi="Times"/>
          <w:sz w:val="22"/>
          <w:szCs w:val="22"/>
        </w:rPr>
        <w:t>2003</w:t>
      </w:r>
      <w:r w:rsidRPr="00B46751">
        <w:rPr>
          <w:rFonts w:ascii="Times" w:hAnsi="Times"/>
          <w:sz w:val="22"/>
          <w:szCs w:val="22"/>
        </w:rPr>
        <w:tab/>
      </w:r>
      <w:r w:rsidRPr="00B46751">
        <w:rPr>
          <w:rFonts w:ascii="Times" w:hAnsi="Times"/>
          <w:sz w:val="22"/>
          <w:szCs w:val="22"/>
        </w:rPr>
        <w:tab/>
        <w:t>Oberlin Conservatory, BM, Viola Performance</w:t>
      </w:r>
    </w:p>
    <w:p w14:paraId="150748F2" w14:textId="77777777" w:rsidR="009C4209" w:rsidRPr="00B46751" w:rsidRDefault="009C4209" w:rsidP="009C4209">
      <w:pPr>
        <w:rPr>
          <w:rFonts w:ascii="Times" w:hAnsi="Times"/>
          <w:sz w:val="22"/>
          <w:szCs w:val="22"/>
        </w:rPr>
      </w:pPr>
    </w:p>
    <w:p w14:paraId="20586511" w14:textId="77777777" w:rsidR="009C4209" w:rsidRPr="00B46751" w:rsidRDefault="009C4209" w:rsidP="009C4209">
      <w:pPr>
        <w:rPr>
          <w:rFonts w:ascii="Times" w:hAnsi="Times"/>
          <w:sz w:val="22"/>
          <w:szCs w:val="22"/>
        </w:rPr>
      </w:pPr>
    </w:p>
    <w:p w14:paraId="7A29FDFC" w14:textId="77777777" w:rsidR="009C4209" w:rsidRPr="00B46751" w:rsidRDefault="009C4209" w:rsidP="009C4209">
      <w:pPr>
        <w:tabs>
          <w:tab w:val="left" w:pos="360"/>
        </w:tabs>
        <w:rPr>
          <w:rFonts w:ascii="Times" w:hAnsi="Times"/>
          <w:b/>
          <w:sz w:val="22"/>
          <w:szCs w:val="22"/>
        </w:rPr>
      </w:pPr>
      <w:r w:rsidRPr="00B46751">
        <w:rPr>
          <w:rFonts w:ascii="Times" w:hAnsi="Times"/>
          <w:b/>
          <w:sz w:val="22"/>
          <w:szCs w:val="22"/>
        </w:rPr>
        <w:t>PUBLICATIONS</w:t>
      </w:r>
    </w:p>
    <w:p w14:paraId="3801B152" w14:textId="77777777" w:rsidR="009C4209" w:rsidRPr="00B46751" w:rsidRDefault="009C4209" w:rsidP="009C4209">
      <w:pPr>
        <w:rPr>
          <w:rFonts w:ascii="Times" w:hAnsi="Times"/>
          <w:color w:val="000000"/>
          <w:sz w:val="22"/>
          <w:szCs w:val="22"/>
        </w:rPr>
      </w:pPr>
      <w:r w:rsidRPr="00B46751">
        <w:rPr>
          <w:rFonts w:ascii="Times" w:hAnsi="Times"/>
          <w:b/>
          <w:color w:val="000000"/>
          <w:sz w:val="22"/>
          <w:szCs w:val="22"/>
        </w:rPr>
        <w:t>Book</w:t>
      </w:r>
    </w:p>
    <w:p w14:paraId="197AF99B" w14:textId="77777777" w:rsidR="00E1380F" w:rsidRPr="00B46751" w:rsidRDefault="00E1380F" w:rsidP="00E1380F">
      <w:pPr>
        <w:ind w:left="360" w:hanging="360"/>
        <w:rPr>
          <w:rFonts w:ascii="Times" w:hAnsi="Times"/>
          <w:color w:val="000000"/>
          <w:sz w:val="22"/>
          <w:szCs w:val="22"/>
        </w:rPr>
      </w:pPr>
      <w:r w:rsidRPr="00B46751">
        <w:rPr>
          <w:rFonts w:ascii="Times" w:hAnsi="Times"/>
          <w:i/>
          <w:color w:val="000000"/>
          <w:sz w:val="22"/>
          <w:szCs w:val="22"/>
        </w:rPr>
        <w:t xml:space="preserve">Cultivated by Hand: Amateur Musicians in the Early American Republic </w:t>
      </w:r>
      <w:r w:rsidRPr="00B46751">
        <w:rPr>
          <w:rFonts w:ascii="Times" w:hAnsi="Times"/>
          <w:color w:val="000000"/>
          <w:sz w:val="22"/>
          <w:szCs w:val="22"/>
        </w:rPr>
        <w:t>(Oxford University Press, 2020)</w:t>
      </w:r>
    </w:p>
    <w:p w14:paraId="545C976D" w14:textId="1DC65C0B" w:rsidR="00144AF6" w:rsidRPr="00144AF6" w:rsidRDefault="00144AF6" w:rsidP="00E1380F">
      <w:pPr>
        <w:ind w:left="360" w:hanging="360"/>
        <w:rPr>
          <w:rFonts w:ascii="Times" w:hAnsi="Times"/>
          <w:iCs/>
          <w:color w:val="000000"/>
          <w:sz w:val="22"/>
          <w:szCs w:val="22"/>
        </w:rPr>
      </w:pPr>
      <w:r>
        <w:rPr>
          <w:rFonts w:ascii="Times" w:hAnsi="Times"/>
          <w:iCs/>
          <w:color w:val="000000"/>
          <w:sz w:val="22"/>
          <w:szCs w:val="22"/>
        </w:rPr>
        <w:t xml:space="preserve">Under contract: </w:t>
      </w:r>
      <w:r>
        <w:rPr>
          <w:rFonts w:ascii="Times" w:hAnsi="Times"/>
          <w:i/>
          <w:color w:val="000000"/>
          <w:sz w:val="22"/>
          <w:szCs w:val="22"/>
        </w:rPr>
        <w:t>American Contact: Intercultural Encounter and the History of the Book</w:t>
      </w:r>
      <w:r>
        <w:rPr>
          <w:rFonts w:ascii="Times" w:hAnsi="Times"/>
          <w:iCs/>
          <w:color w:val="000000"/>
          <w:sz w:val="22"/>
          <w:szCs w:val="22"/>
        </w:rPr>
        <w:t xml:space="preserve">, co-edited with </w:t>
      </w:r>
      <w:proofErr w:type="spellStart"/>
      <w:r>
        <w:rPr>
          <w:rFonts w:ascii="Times" w:hAnsi="Times"/>
          <w:iCs/>
          <w:color w:val="000000"/>
          <w:sz w:val="22"/>
          <w:szCs w:val="22"/>
        </w:rPr>
        <w:t>Rhae</w:t>
      </w:r>
      <w:proofErr w:type="spellEnd"/>
      <w:r>
        <w:rPr>
          <w:rFonts w:ascii="Times" w:hAnsi="Times"/>
          <w:iCs/>
          <w:color w:val="000000"/>
          <w:sz w:val="22"/>
          <w:szCs w:val="22"/>
        </w:rPr>
        <w:t xml:space="preserve"> Lynn Barnes (University of Pennsylvania Press)</w:t>
      </w:r>
    </w:p>
    <w:p w14:paraId="03802B0F" w14:textId="2D18108F" w:rsidR="00DF760E" w:rsidRPr="00B46751" w:rsidRDefault="00DF760E" w:rsidP="00DF760E">
      <w:pPr>
        <w:ind w:left="360" w:hanging="360"/>
        <w:rPr>
          <w:rFonts w:ascii="Times" w:hAnsi="Times"/>
          <w:iCs/>
          <w:color w:val="000000"/>
          <w:sz w:val="22"/>
          <w:szCs w:val="22"/>
        </w:rPr>
      </w:pPr>
      <w:r w:rsidRPr="00B46751">
        <w:rPr>
          <w:rFonts w:ascii="Times" w:hAnsi="Times"/>
          <w:iCs/>
          <w:color w:val="000000"/>
          <w:sz w:val="22"/>
          <w:szCs w:val="22"/>
        </w:rPr>
        <w:t xml:space="preserve">In progress: </w:t>
      </w:r>
      <w:r w:rsidRPr="00B46751">
        <w:rPr>
          <w:rFonts w:ascii="Times" w:hAnsi="Times"/>
          <w:i/>
          <w:color w:val="000000"/>
          <w:sz w:val="22"/>
          <w:szCs w:val="22"/>
        </w:rPr>
        <w:t>Strategic Sounds: Native American Music in the Era of Colonial Conquest</w:t>
      </w:r>
    </w:p>
    <w:p w14:paraId="4C58006A" w14:textId="77777777" w:rsidR="002311B5" w:rsidRPr="00B46751" w:rsidRDefault="002311B5" w:rsidP="00DF760E">
      <w:pPr>
        <w:ind w:left="360" w:hanging="360"/>
        <w:rPr>
          <w:rFonts w:ascii="Times" w:hAnsi="Times"/>
          <w:i/>
          <w:color w:val="000000"/>
          <w:sz w:val="22"/>
          <w:szCs w:val="22"/>
        </w:rPr>
      </w:pPr>
    </w:p>
    <w:p w14:paraId="689AB7B7" w14:textId="77777777" w:rsidR="009C4209" w:rsidRPr="00B46751" w:rsidRDefault="009C4209" w:rsidP="009C4209">
      <w:pPr>
        <w:rPr>
          <w:rFonts w:ascii="Times" w:hAnsi="Times"/>
          <w:color w:val="000000"/>
          <w:sz w:val="22"/>
          <w:szCs w:val="22"/>
        </w:rPr>
      </w:pPr>
      <w:r w:rsidRPr="00B46751">
        <w:rPr>
          <w:rFonts w:ascii="Times" w:hAnsi="Times"/>
          <w:b/>
          <w:color w:val="000000"/>
          <w:sz w:val="22"/>
          <w:szCs w:val="22"/>
        </w:rPr>
        <w:t xml:space="preserve">Dissertation </w:t>
      </w:r>
    </w:p>
    <w:p w14:paraId="1286E909" w14:textId="77777777" w:rsidR="009C4209" w:rsidRPr="00B46751" w:rsidRDefault="009C4209" w:rsidP="009C4209">
      <w:pPr>
        <w:rPr>
          <w:rFonts w:ascii="Times" w:hAnsi="Times"/>
          <w:color w:val="000000"/>
          <w:sz w:val="22"/>
          <w:szCs w:val="22"/>
        </w:rPr>
      </w:pPr>
      <w:r w:rsidRPr="00B46751">
        <w:rPr>
          <w:rFonts w:ascii="Times" w:hAnsi="Times"/>
          <w:i/>
          <w:color w:val="000000"/>
          <w:sz w:val="22"/>
          <w:szCs w:val="22"/>
        </w:rPr>
        <w:t xml:space="preserve">American Identities in an Atlantic Musical World: Transhistorical Case Studies </w:t>
      </w:r>
      <w:r w:rsidRPr="00B46751">
        <w:rPr>
          <w:rFonts w:ascii="Times" w:hAnsi="Times"/>
          <w:color w:val="000000"/>
          <w:sz w:val="22"/>
          <w:szCs w:val="22"/>
        </w:rPr>
        <w:t>(Harvard 2012)</w:t>
      </w:r>
    </w:p>
    <w:p w14:paraId="5CA6B3EB" w14:textId="77777777" w:rsidR="009C4209" w:rsidRPr="00B46751" w:rsidRDefault="009C4209" w:rsidP="009C4209">
      <w:pPr>
        <w:rPr>
          <w:rFonts w:ascii="Times" w:hAnsi="Times"/>
          <w:b/>
          <w:color w:val="000000"/>
          <w:sz w:val="22"/>
          <w:szCs w:val="22"/>
        </w:rPr>
      </w:pPr>
    </w:p>
    <w:p w14:paraId="02511A50" w14:textId="77777777" w:rsidR="009C4209" w:rsidRPr="00B46751" w:rsidRDefault="009C4209" w:rsidP="009C4209">
      <w:pPr>
        <w:rPr>
          <w:rFonts w:ascii="Times" w:hAnsi="Times"/>
          <w:color w:val="000000"/>
          <w:sz w:val="22"/>
          <w:szCs w:val="22"/>
        </w:rPr>
      </w:pPr>
      <w:r w:rsidRPr="00B46751">
        <w:rPr>
          <w:rFonts w:ascii="Times" w:hAnsi="Times"/>
          <w:b/>
          <w:color w:val="000000"/>
          <w:sz w:val="22"/>
          <w:szCs w:val="22"/>
        </w:rPr>
        <w:t>Articles and chapters</w:t>
      </w:r>
    </w:p>
    <w:p w14:paraId="4670FCEA" w14:textId="77777777" w:rsidR="00DF760E" w:rsidRPr="00B46751" w:rsidRDefault="00DF760E" w:rsidP="00DF760E">
      <w:pPr>
        <w:rPr>
          <w:rFonts w:ascii="Times" w:hAnsi="Times"/>
          <w:color w:val="000000"/>
          <w:sz w:val="22"/>
          <w:szCs w:val="22"/>
          <w:u w:val="single"/>
        </w:rPr>
      </w:pPr>
      <w:r w:rsidRPr="00B46751">
        <w:rPr>
          <w:rFonts w:ascii="Times" w:hAnsi="Times"/>
          <w:color w:val="000000"/>
          <w:sz w:val="22"/>
          <w:szCs w:val="22"/>
          <w:u w:val="single"/>
        </w:rPr>
        <w:t>Forthcoming</w:t>
      </w:r>
    </w:p>
    <w:p w14:paraId="77D42F3D" w14:textId="6E022F3E" w:rsidR="00B92C4B" w:rsidRDefault="00FB7F58" w:rsidP="00B92C4B">
      <w:pPr>
        <w:pStyle w:val="NormalWeb"/>
        <w:spacing w:before="0" w:beforeAutospacing="0" w:after="0" w:afterAutospacing="0"/>
        <w:ind w:left="720" w:hanging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With </w:t>
      </w:r>
      <w:proofErr w:type="spellStart"/>
      <w:r>
        <w:rPr>
          <w:color w:val="000000"/>
          <w:sz w:val="22"/>
          <w:szCs w:val="22"/>
        </w:rPr>
        <w:t>Rhae</w:t>
      </w:r>
      <w:proofErr w:type="spellEnd"/>
      <w:r>
        <w:rPr>
          <w:color w:val="000000"/>
          <w:sz w:val="22"/>
          <w:szCs w:val="22"/>
        </w:rPr>
        <w:t xml:space="preserve"> Lynn Barnes, </w:t>
      </w:r>
      <w:r w:rsidR="00B92C4B" w:rsidRPr="00D57243">
        <w:rPr>
          <w:color w:val="000000"/>
          <w:sz w:val="22"/>
          <w:szCs w:val="22"/>
        </w:rPr>
        <w:t>“</w:t>
      </w:r>
      <w:r w:rsidR="00B92C4B" w:rsidRPr="00D57243">
        <w:rPr>
          <w:rFonts w:ascii="Times New Roman" w:hAnsi="Times New Roman"/>
          <w:color w:val="000000" w:themeColor="text1"/>
          <w:sz w:val="22"/>
          <w:szCs w:val="22"/>
        </w:rPr>
        <w:t xml:space="preserve">American Music and Racial Fantasy, Past and Present,” </w:t>
      </w:r>
      <w:r w:rsidR="00B92C4B" w:rsidRPr="00D57243">
        <w:rPr>
          <w:rFonts w:ascii="Times New Roman" w:hAnsi="Times New Roman"/>
          <w:i/>
          <w:iCs/>
          <w:color w:val="000000" w:themeColor="text1"/>
          <w:sz w:val="22"/>
          <w:szCs w:val="22"/>
        </w:rPr>
        <w:t>Journal of the American Musicological Society</w:t>
      </w:r>
      <w:r w:rsidR="00B92C4B" w:rsidRPr="00D57243">
        <w:rPr>
          <w:rFonts w:ascii="Times New Roman" w:hAnsi="Times New Roman"/>
          <w:color w:val="000000" w:themeColor="text1"/>
          <w:sz w:val="22"/>
          <w:szCs w:val="22"/>
        </w:rPr>
        <w:t xml:space="preserve"> (Fall 2021)</w:t>
      </w:r>
    </w:p>
    <w:p w14:paraId="51F501F0" w14:textId="77777777" w:rsidR="002D24B6" w:rsidRPr="00006F72" w:rsidRDefault="002D24B6" w:rsidP="002D24B6">
      <w:pPr>
        <w:ind w:left="720" w:hanging="720"/>
      </w:pPr>
      <w:r w:rsidRPr="00B46751">
        <w:rPr>
          <w:rFonts w:ascii="Times" w:hAnsi="Times"/>
          <w:color w:val="000000"/>
          <w:sz w:val="22"/>
          <w:szCs w:val="22"/>
        </w:rPr>
        <w:t>“</w:t>
      </w:r>
      <w:r w:rsidRPr="00B46751">
        <w:rPr>
          <w:rFonts w:ascii="Times" w:hAnsi="Times" w:cs="Optima-Regular"/>
          <w:sz w:val="22"/>
          <w:szCs w:val="22"/>
          <w:lang w:val="en-GB"/>
        </w:rPr>
        <w:t>Land and Conversion: New Frameworks for Colonial Hymnody</w:t>
      </w:r>
      <w:r w:rsidRPr="00B46751">
        <w:rPr>
          <w:rFonts w:ascii="Times" w:hAnsi="Times"/>
          <w:color w:val="000000"/>
          <w:sz w:val="22"/>
          <w:szCs w:val="22"/>
        </w:rPr>
        <w:t xml:space="preserve">,” in </w:t>
      </w:r>
      <w:r>
        <w:rPr>
          <w:rFonts w:ascii="Times" w:hAnsi="Times"/>
          <w:i/>
          <w:color w:val="000000"/>
          <w:sz w:val="22"/>
          <w:szCs w:val="22"/>
        </w:rPr>
        <w:t>T</w:t>
      </w:r>
      <w:r>
        <w:rPr>
          <w:i/>
          <w:iCs/>
        </w:rPr>
        <w:t>heatres of Belief: Music and Conversion in the Early Modern City</w:t>
      </w:r>
      <w:r w:rsidRPr="00B46751">
        <w:rPr>
          <w:rFonts w:ascii="Times" w:hAnsi="Times"/>
          <w:color w:val="000000"/>
          <w:sz w:val="22"/>
          <w:szCs w:val="22"/>
        </w:rPr>
        <w:t>, Iain Fenlon, Mar</w:t>
      </w:r>
      <w:r w:rsidRPr="00B46751">
        <w:rPr>
          <w:rFonts w:ascii="Times" w:hAnsi="Times"/>
          <w:sz w:val="22"/>
          <w:szCs w:val="22"/>
        </w:rPr>
        <w:t>ie-Alexis Colin,</w:t>
      </w:r>
      <w:r w:rsidRPr="00B46751">
        <w:rPr>
          <w:rFonts w:ascii="Times" w:hAnsi="Times"/>
          <w:color w:val="000000"/>
          <w:sz w:val="22"/>
          <w:szCs w:val="22"/>
        </w:rPr>
        <w:t xml:space="preserve"> and Matthew </w:t>
      </w:r>
      <w:proofErr w:type="spellStart"/>
      <w:r w:rsidRPr="00B46751">
        <w:rPr>
          <w:rFonts w:ascii="Times" w:hAnsi="Times"/>
          <w:color w:val="000000"/>
          <w:sz w:val="22"/>
          <w:szCs w:val="22"/>
        </w:rPr>
        <w:t>Laube</w:t>
      </w:r>
      <w:proofErr w:type="spellEnd"/>
      <w:r w:rsidRPr="00B46751">
        <w:rPr>
          <w:rFonts w:ascii="Times" w:hAnsi="Times"/>
          <w:color w:val="000000"/>
          <w:sz w:val="22"/>
          <w:szCs w:val="22"/>
        </w:rPr>
        <w:t>, eds.</w:t>
      </w:r>
      <w:r w:rsidRPr="00B46751">
        <w:rPr>
          <w:rFonts w:ascii="Times" w:hAnsi="Times"/>
          <w:i/>
          <w:color w:val="000000"/>
          <w:sz w:val="22"/>
          <w:szCs w:val="22"/>
        </w:rPr>
        <w:t xml:space="preserve"> </w:t>
      </w:r>
      <w:r w:rsidRPr="00B46751">
        <w:rPr>
          <w:rFonts w:ascii="Times" w:hAnsi="Times"/>
          <w:color w:val="000000"/>
          <w:sz w:val="22"/>
          <w:szCs w:val="22"/>
        </w:rPr>
        <w:t xml:space="preserve">(Turnhout, Belgium: </w:t>
      </w:r>
      <w:r w:rsidRPr="00B46751">
        <w:rPr>
          <w:rFonts w:ascii="Times" w:hAnsi="Times"/>
          <w:sz w:val="22"/>
          <w:szCs w:val="22"/>
        </w:rPr>
        <w:t xml:space="preserve">Epitome </w:t>
      </w:r>
      <w:r w:rsidRPr="00B46751">
        <w:rPr>
          <w:rStyle w:val="highlight"/>
          <w:rFonts w:ascii="Times" w:hAnsi="Times"/>
          <w:sz w:val="22"/>
          <w:szCs w:val="22"/>
        </w:rPr>
        <w:t>M</w:t>
      </w:r>
      <w:r w:rsidRPr="00B46751">
        <w:rPr>
          <w:rFonts w:ascii="Times" w:hAnsi="Times"/>
          <w:sz w:val="22"/>
          <w:szCs w:val="22"/>
        </w:rPr>
        <w:t>usical Series</w:t>
      </w:r>
      <w:r w:rsidRPr="00B46751">
        <w:rPr>
          <w:rFonts w:ascii="Times" w:hAnsi="Times"/>
          <w:color w:val="000000"/>
          <w:sz w:val="22"/>
          <w:szCs w:val="22"/>
        </w:rPr>
        <w:t xml:space="preserve"> of </w:t>
      </w:r>
      <w:proofErr w:type="spellStart"/>
      <w:r w:rsidRPr="00B46751">
        <w:rPr>
          <w:rFonts w:ascii="Times" w:hAnsi="Times"/>
          <w:color w:val="000000"/>
          <w:sz w:val="22"/>
          <w:szCs w:val="22"/>
        </w:rPr>
        <w:t>Brepols</w:t>
      </w:r>
      <w:proofErr w:type="spellEnd"/>
      <w:r w:rsidRPr="00B46751">
        <w:rPr>
          <w:rFonts w:ascii="Times" w:hAnsi="Times"/>
          <w:color w:val="000000"/>
          <w:sz w:val="22"/>
          <w:szCs w:val="22"/>
        </w:rPr>
        <w:t xml:space="preserve"> Pub.</w:t>
      </w:r>
      <w:r>
        <w:rPr>
          <w:rFonts w:ascii="Times" w:hAnsi="Times"/>
          <w:color w:val="000000"/>
          <w:sz w:val="22"/>
          <w:szCs w:val="22"/>
        </w:rPr>
        <w:t>, 2021</w:t>
      </w:r>
      <w:r w:rsidRPr="00B46751">
        <w:rPr>
          <w:rFonts w:ascii="Times" w:hAnsi="Times"/>
          <w:color w:val="000000"/>
          <w:sz w:val="22"/>
          <w:szCs w:val="22"/>
        </w:rPr>
        <w:t>)</w:t>
      </w:r>
    </w:p>
    <w:p w14:paraId="28032936" w14:textId="77777777" w:rsidR="00823F43" w:rsidRPr="00B46751" w:rsidRDefault="00823F43" w:rsidP="00823F43">
      <w:pPr>
        <w:tabs>
          <w:tab w:val="left" w:pos="720"/>
          <w:tab w:val="left" w:pos="1080"/>
        </w:tabs>
        <w:ind w:left="720" w:hanging="720"/>
        <w:rPr>
          <w:rFonts w:ascii="Times" w:hAnsi="Times"/>
          <w:sz w:val="22"/>
          <w:szCs w:val="22"/>
        </w:rPr>
      </w:pPr>
      <w:r w:rsidRPr="00B46751">
        <w:rPr>
          <w:rFonts w:ascii="Times" w:hAnsi="Times"/>
          <w:sz w:val="22"/>
          <w:szCs w:val="22"/>
        </w:rPr>
        <w:t>“</w:t>
      </w:r>
      <w:r w:rsidRPr="00B46751">
        <w:rPr>
          <w:rFonts w:ascii="Times" w:hAnsi="Times" w:cs="Helvetica"/>
          <w:sz w:val="22"/>
          <w:szCs w:val="22"/>
        </w:rPr>
        <w:t xml:space="preserve">The ‘Swinish Multitude’ come to America: Political Song and Transatlantic Print in the Age of Revolution.” </w:t>
      </w:r>
      <w:r w:rsidRPr="00B46751">
        <w:rPr>
          <w:rFonts w:ascii="Times" w:hAnsi="Times" w:cs="Helvetica"/>
          <w:i/>
          <w:sz w:val="22"/>
          <w:szCs w:val="22"/>
        </w:rPr>
        <w:t>The</w:t>
      </w:r>
      <w:r w:rsidRPr="00B46751">
        <w:rPr>
          <w:rFonts w:ascii="Times" w:hAnsi="Times" w:cs="Helvetica"/>
          <w:sz w:val="22"/>
          <w:szCs w:val="22"/>
        </w:rPr>
        <w:t xml:space="preserve"> </w:t>
      </w:r>
      <w:r w:rsidRPr="00B46751">
        <w:rPr>
          <w:rFonts w:ascii="Times" w:hAnsi="Times"/>
          <w:i/>
          <w:iCs/>
          <w:color w:val="000000"/>
          <w:sz w:val="22"/>
          <w:szCs w:val="22"/>
        </w:rPr>
        <w:t>Oxford Handbook of Protest Music</w:t>
      </w:r>
      <w:r w:rsidRPr="00B46751">
        <w:rPr>
          <w:rFonts w:ascii="Times" w:hAnsi="Times"/>
          <w:iCs/>
          <w:color w:val="000000"/>
          <w:sz w:val="22"/>
          <w:szCs w:val="22"/>
        </w:rPr>
        <w:t>, Eric Drott and Noriko Manabe, eds.</w:t>
      </w:r>
    </w:p>
    <w:p w14:paraId="1161564B" w14:textId="77777777" w:rsidR="009C4209" w:rsidRPr="00B46751" w:rsidRDefault="009C4209" w:rsidP="0028635D">
      <w:pPr>
        <w:tabs>
          <w:tab w:val="left" w:pos="1080"/>
        </w:tabs>
        <w:rPr>
          <w:rFonts w:ascii="Times" w:hAnsi="Times"/>
          <w:color w:val="000000"/>
          <w:sz w:val="22"/>
          <w:szCs w:val="22"/>
        </w:rPr>
      </w:pPr>
    </w:p>
    <w:p w14:paraId="5E3841C1" w14:textId="77777777" w:rsidR="009C4209" w:rsidRPr="00B46751" w:rsidRDefault="009C4209" w:rsidP="009C4209">
      <w:pPr>
        <w:tabs>
          <w:tab w:val="left" w:pos="1080"/>
        </w:tabs>
        <w:ind w:left="1440" w:hanging="1440"/>
        <w:rPr>
          <w:rFonts w:ascii="Times" w:hAnsi="Times"/>
          <w:color w:val="000000"/>
          <w:sz w:val="22"/>
          <w:szCs w:val="22"/>
          <w:u w:val="single"/>
        </w:rPr>
      </w:pPr>
      <w:r w:rsidRPr="00B46751">
        <w:rPr>
          <w:rFonts w:ascii="Times" w:hAnsi="Times"/>
          <w:color w:val="000000"/>
          <w:sz w:val="22"/>
          <w:szCs w:val="22"/>
          <w:u w:val="single"/>
        </w:rPr>
        <w:t>Published</w:t>
      </w:r>
    </w:p>
    <w:p w14:paraId="07FEE784" w14:textId="77777777" w:rsidR="002D1BA9" w:rsidRPr="003C144D" w:rsidRDefault="002D1BA9" w:rsidP="002D1BA9">
      <w:pPr>
        <w:pStyle w:val="NormalWeb"/>
        <w:spacing w:before="0" w:beforeAutospacing="0" w:after="0" w:afterAutospacing="0"/>
        <w:ind w:left="720" w:hanging="720"/>
        <w:rPr>
          <w:sz w:val="22"/>
          <w:szCs w:val="22"/>
        </w:rPr>
      </w:pPr>
      <w:r w:rsidRPr="003C144D">
        <w:rPr>
          <w:color w:val="000000"/>
          <w:sz w:val="22"/>
          <w:szCs w:val="22"/>
        </w:rPr>
        <w:t xml:space="preserve">With Sam </w:t>
      </w:r>
      <w:proofErr w:type="spellStart"/>
      <w:r w:rsidRPr="003C144D">
        <w:rPr>
          <w:color w:val="000000"/>
          <w:sz w:val="22"/>
          <w:szCs w:val="22"/>
        </w:rPr>
        <w:t>Parler</w:t>
      </w:r>
      <w:proofErr w:type="spellEnd"/>
      <w:r w:rsidRPr="003C144D">
        <w:rPr>
          <w:color w:val="000000"/>
          <w:sz w:val="22"/>
          <w:szCs w:val="22"/>
        </w:rPr>
        <w:t xml:space="preserve">, “White Noise: Historiographical Exceptionalism and the Construction of a White American Music History,” in </w:t>
      </w:r>
      <w:r>
        <w:rPr>
          <w:bCs/>
          <w:i/>
          <w:iCs/>
          <w:color w:val="000000"/>
          <w:sz w:val="22"/>
          <w:szCs w:val="22"/>
        </w:rPr>
        <w:t>Sounding Together: Collaborative Perspectives on U.S. Music in the 21</w:t>
      </w:r>
      <w:r w:rsidRPr="00A849AA">
        <w:rPr>
          <w:bCs/>
          <w:i/>
          <w:iCs/>
          <w:color w:val="000000"/>
          <w:sz w:val="22"/>
          <w:szCs w:val="22"/>
          <w:vertAlign w:val="superscript"/>
        </w:rPr>
        <w:t>st</w:t>
      </w:r>
      <w:r>
        <w:rPr>
          <w:bCs/>
          <w:i/>
          <w:iCs/>
          <w:color w:val="000000"/>
          <w:sz w:val="22"/>
          <w:szCs w:val="22"/>
        </w:rPr>
        <w:t xml:space="preserve"> Century</w:t>
      </w:r>
      <w:r w:rsidRPr="003C144D">
        <w:rPr>
          <w:bCs/>
          <w:iCs/>
          <w:color w:val="000000"/>
          <w:sz w:val="22"/>
          <w:szCs w:val="22"/>
        </w:rPr>
        <w:t>, Charles Hiroshi Garrett</w:t>
      </w:r>
      <w:r>
        <w:rPr>
          <w:bCs/>
          <w:iCs/>
          <w:color w:val="000000"/>
          <w:sz w:val="22"/>
          <w:szCs w:val="22"/>
        </w:rPr>
        <w:t xml:space="preserve"> and Carol </w:t>
      </w:r>
      <w:proofErr w:type="spellStart"/>
      <w:r>
        <w:rPr>
          <w:bCs/>
          <w:iCs/>
          <w:color w:val="000000"/>
          <w:sz w:val="22"/>
          <w:szCs w:val="22"/>
        </w:rPr>
        <w:t>Oja</w:t>
      </w:r>
      <w:proofErr w:type="spellEnd"/>
      <w:r w:rsidRPr="003C144D">
        <w:rPr>
          <w:bCs/>
          <w:iCs/>
          <w:color w:val="000000"/>
          <w:sz w:val="22"/>
          <w:szCs w:val="22"/>
        </w:rPr>
        <w:t xml:space="preserve">, eds. (Ann Arbor: University of Michigan Press, </w:t>
      </w:r>
      <w:r>
        <w:rPr>
          <w:bCs/>
          <w:iCs/>
          <w:color w:val="000000"/>
          <w:sz w:val="22"/>
          <w:szCs w:val="22"/>
        </w:rPr>
        <w:t>2021</w:t>
      </w:r>
      <w:r w:rsidRPr="003C144D">
        <w:rPr>
          <w:bCs/>
          <w:iCs/>
          <w:color w:val="000000"/>
          <w:sz w:val="22"/>
          <w:szCs w:val="22"/>
        </w:rPr>
        <w:t>)</w:t>
      </w:r>
      <w:r>
        <w:rPr>
          <w:bCs/>
          <w:iCs/>
          <w:color w:val="000000"/>
          <w:sz w:val="22"/>
          <w:szCs w:val="22"/>
        </w:rPr>
        <w:t>, pp. 207-238</w:t>
      </w:r>
    </w:p>
    <w:p w14:paraId="6FE8396F" w14:textId="77777777" w:rsidR="00574E9F" w:rsidRPr="00B46751" w:rsidRDefault="00574E9F" w:rsidP="00574E9F">
      <w:pPr>
        <w:pStyle w:val="BodyText"/>
        <w:spacing w:before="63"/>
        <w:ind w:left="720" w:hanging="720"/>
        <w:rPr>
          <w:rFonts w:ascii="Times" w:hAnsi="Times"/>
          <w:i/>
          <w:color w:val="231F20"/>
          <w:spacing w:val="-2"/>
          <w:w w:val="105"/>
          <w:sz w:val="22"/>
          <w:szCs w:val="22"/>
        </w:rPr>
      </w:pPr>
      <w:r w:rsidRPr="00B46751">
        <w:rPr>
          <w:rFonts w:ascii="Times" w:hAnsi="Times"/>
          <w:color w:val="231F20"/>
          <w:spacing w:val="-2"/>
          <w:w w:val="105"/>
          <w:sz w:val="22"/>
          <w:szCs w:val="22"/>
        </w:rPr>
        <w:t xml:space="preserve">“‘Hideous Acclamations’: Captive Colonists, Forced Singing, and the Incorporation Imperatives of Mohawk Listeners,” in </w:t>
      </w:r>
      <w:r>
        <w:rPr>
          <w:rFonts w:ascii="Times" w:hAnsi="Times"/>
          <w:i/>
          <w:color w:val="231F20"/>
          <w:spacing w:val="-2"/>
          <w:w w:val="105"/>
          <w:sz w:val="22"/>
          <w:szCs w:val="22"/>
        </w:rPr>
        <w:t>Acoustemologies in Contact: Sounding Subjects and Modes of Listening in Early Modernity</w:t>
      </w:r>
      <w:r w:rsidRPr="00B46751">
        <w:rPr>
          <w:rFonts w:ascii="Times" w:hAnsi="Times"/>
          <w:color w:val="231F20"/>
          <w:spacing w:val="-2"/>
          <w:w w:val="105"/>
          <w:sz w:val="22"/>
          <w:szCs w:val="22"/>
        </w:rPr>
        <w:t xml:space="preserve">, Emily </w:t>
      </w:r>
      <w:proofErr w:type="spellStart"/>
      <w:r w:rsidRPr="00B46751">
        <w:rPr>
          <w:rFonts w:ascii="Times" w:hAnsi="Times"/>
          <w:color w:val="231F20"/>
          <w:spacing w:val="-2"/>
          <w:w w:val="105"/>
          <w:sz w:val="22"/>
          <w:szCs w:val="22"/>
        </w:rPr>
        <w:t>Wilbourne</w:t>
      </w:r>
      <w:proofErr w:type="spellEnd"/>
      <w:r w:rsidRPr="00B46751">
        <w:rPr>
          <w:rFonts w:ascii="Times" w:hAnsi="Times"/>
          <w:color w:val="231F20"/>
          <w:spacing w:val="-2"/>
          <w:w w:val="105"/>
          <w:sz w:val="22"/>
          <w:szCs w:val="22"/>
        </w:rPr>
        <w:t xml:space="preserve"> </w:t>
      </w:r>
      <w:r>
        <w:rPr>
          <w:rFonts w:ascii="Times" w:hAnsi="Times"/>
          <w:color w:val="231F20"/>
          <w:spacing w:val="-2"/>
          <w:w w:val="105"/>
          <w:sz w:val="22"/>
          <w:szCs w:val="22"/>
        </w:rPr>
        <w:t xml:space="preserve">and </w:t>
      </w:r>
      <w:r w:rsidRPr="00B46751">
        <w:rPr>
          <w:rFonts w:ascii="Times" w:hAnsi="Times"/>
          <w:color w:val="231F20"/>
          <w:spacing w:val="-2"/>
          <w:w w:val="105"/>
          <w:sz w:val="22"/>
          <w:szCs w:val="22"/>
        </w:rPr>
        <w:t xml:space="preserve">Suzanne </w:t>
      </w:r>
      <w:r>
        <w:rPr>
          <w:rFonts w:ascii="Times" w:hAnsi="Times"/>
          <w:color w:val="231F20"/>
          <w:spacing w:val="-2"/>
          <w:w w:val="105"/>
          <w:sz w:val="22"/>
          <w:szCs w:val="22"/>
        </w:rPr>
        <w:t xml:space="preserve">G. </w:t>
      </w:r>
      <w:r w:rsidRPr="00B46751">
        <w:rPr>
          <w:rFonts w:ascii="Times" w:hAnsi="Times"/>
          <w:color w:val="231F20"/>
          <w:spacing w:val="-2"/>
          <w:w w:val="105"/>
          <w:sz w:val="22"/>
          <w:szCs w:val="22"/>
        </w:rPr>
        <w:t xml:space="preserve">Cusick </w:t>
      </w:r>
      <w:r w:rsidRPr="00B46751">
        <w:rPr>
          <w:rFonts w:ascii="Times" w:hAnsi="Times"/>
          <w:color w:val="231F20"/>
          <w:spacing w:val="-2"/>
          <w:w w:val="105"/>
          <w:sz w:val="22"/>
          <w:szCs w:val="22"/>
        </w:rPr>
        <w:lastRenderedPageBreak/>
        <w:t xml:space="preserve">eds. (Cambridge, UK: Open Book Publishers, </w:t>
      </w:r>
      <w:r>
        <w:rPr>
          <w:rFonts w:ascii="Times" w:hAnsi="Times"/>
          <w:color w:val="231F20"/>
          <w:spacing w:val="-2"/>
          <w:w w:val="105"/>
          <w:sz w:val="22"/>
          <w:szCs w:val="22"/>
        </w:rPr>
        <w:t>2021</w:t>
      </w:r>
      <w:r w:rsidRPr="00B46751">
        <w:rPr>
          <w:rFonts w:ascii="Times" w:hAnsi="Times"/>
          <w:color w:val="231F20"/>
          <w:spacing w:val="-2"/>
          <w:w w:val="105"/>
          <w:sz w:val="22"/>
          <w:szCs w:val="22"/>
        </w:rPr>
        <w:t>)</w:t>
      </w:r>
      <w:r>
        <w:rPr>
          <w:rFonts w:ascii="Times" w:hAnsi="Times"/>
          <w:color w:val="231F20"/>
          <w:spacing w:val="-2"/>
          <w:w w:val="105"/>
          <w:sz w:val="22"/>
          <w:szCs w:val="22"/>
        </w:rPr>
        <w:t>, pp. 83-105</w:t>
      </w:r>
    </w:p>
    <w:p w14:paraId="1E7DC817" w14:textId="77777777" w:rsidR="00F72F12" w:rsidRPr="00B46751" w:rsidRDefault="00F72F12" w:rsidP="00F72F12">
      <w:pPr>
        <w:ind w:left="720" w:hanging="720"/>
        <w:rPr>
          <w:rFonts w:ascii="Times" w:hAnsi="Times"/>
          <w:sz w:val="22"/>
          <w:szCs w:val="22"/>
        </w:rPr>
      </w:pPr>
      <w:r w:rsidRPr="00B46751">
        <w:rPr>
          <w:rFonts w:ascii="Times" w:hAnsi="Times"/>
          <w:sz w:val="22"/>
          <w:szCs w:val="22"/>
        </w:rPr>
        <w:t xml:space="preserve">“Conditioned Ears: How to Listen to Mohican-Moravian Hymnody,” in a Forum in the </w:t>
      </w:r>
      <w:r w:rsidRPr="00B46751">
        <w:rPr>
          <w:rFonts w:ascii="Times" w:hAnsi="Times"/>
          <w:i/>
          <w:iCs/>
          <w:sz w:val="22"/>
          <w:szCs w:val="22"/>
        </w:rPr>
        <w:t>William and Mary Quarterly</w:t>
      </w:r>
      <w:r w:rsidRPr="00B46751">
        <w:rPr>
          <w:rFonts w:ascii="Times" w:hAnsi="Times"/>
          <w:sz w:val="22"/>
          <w:szCs w:val="22"/>
        </w:rPr>
        <w:t xml:space="preserve"> (Summer 2020</w:t>
      </w:r>
      <w:r w:rsidRPr="003C144D">
        <w:rPr>
          <w:rFonts w:ascii="Times" w:hAnsi="Times"/>
          <w:sz w:val="22"/>
          <w:szCs w:val="22"/>
        </w:rPr>
        <w:t>)</w:t>
      </w:r>
      <w:r>
        <w:rPr>
          <w:rFonts w:ascii="Times" w:hAnsi="Times"/>
          <w:sz w:val="22"/>
          <w:szCs w:val="22"/>
        </w:rPr>
        <w:t>, pp. 380-386</w:t>
      </w:r>
    </w:p>
    <w:p w14:paraId="5A71DE04" w14:textId="1710CBBB" w:rsidR="00F72F12" w:rsidRPr="00B46751" w:rsidRDefault="00F72F12" w:rsidP="00F72F12">
      <w:pPr>
        <w:ind w:left="720" w:hanging="720"/>
        <w:rPr>
          <w:rFonts w:ascii="Times" w:hAnsi="Times"/>
          <w:sz w:val="22"/>
          <w:szCs w:val="22"/>
        </w:rPr>
      </w:pPr>
      <w:r w:rsidRPr="00B46751">
        <w:rPr>
          <w:rFonts w:ascii="Times" w:hAnsi="Times"/>
          <w:sz w:val="22"/>
          <w:szCs w:val="22"/>
        </w:rPr>
        <w:t xml:space="preserve">“Bound Together: The Intimacies of Music Book Collecting in the Early American Republic,” </w:t>
      </w:r>
      <w:r w:rsidRPr="00B46751">
        <w:rPr>
          <w:rFonts w:ascii="Times" w:hAnsi="Times"/>
          <w:i/>
          <w:sz w:val="22"/>
          <w:szCs w:val="22"/>
        </w:rPr>
        <w:t xml:space="preserve">Journal of the Royal Musical Association </w:t>
      </w:r>
      <w:r w:rsidR="003A264D">
        <w:rPr>
          <w:rFonts w:ascii="Times" w:hAnsi="Times"/>
          <w:iCs/>
          <w:sz w:val="22"/>
          <w:szCs w:val="22"/>
        </w:rPr>
        <w:t xml:space="preserve">Vol. 145, No. 1 </w:t>
      </w:r>
      <w:r w:rsidRPr="00B46751">
        <w:rPr>
          <w:rFonts w:ascii="Times" w:hAnsi="Times"/>
          <w:sz w:val="22"/>
          <w:szCs w:val="22"/>
        </w:rPr>
        <w:t>(Fall 2020), pp. 1-35</w:t>
      </w:r>
    </w:p>
    <w:p w14:paraId="26DFA6ED" w14:textId="77777777" w:rsidR="00DF760E" w:rsidRPr="00B46751" w:rsidRDefault="00DF760E" w:rsidP="00DF760E">
      <w:pPr>
        <w:pStyle w:val="NormalWeb"/>
        <w:spacing w:before="0" w:beforeAutospacing="0" w:after="0" w:afterAutospacing="0"/>
        <w:ind w:left="720" w:hanging="720"/>
        <w:rPr>
          <w:sz w:val="22"/>
          <w:szCs w:val="22"/>
        </w:rPr>
      </w:pPr>
      <w:r w:rsidRPr="00B46751">
        <w:rPr>
          <w:sz w:val="22"/>
          <w:szCs w:val="22"/>
        </w:rPr>
        <w:t xml:space="preserve">“Joseph Johnson’s Lost Gamuts: Native Hymnody, Materials of Exchange, and the Colonialist Archive,” </w:t>
      </w:r>
      <w:r w:rsidRPr="00B46751">
        <w:rPr>
          <w:i/>
          <w:iCs/>
          <w:sz w:val="22"/>
          <w:szCs w:val="22"/>
        </w:rPr>
        <w:t>Journal of the Society for American Music</w:t>
      </w:r>
      <w:r w:rsidRPr="00B46751">
        <w:rPr>
          <w:sz w:val="22"/>
          <w:szCs w:val="22"/>
        </w:rPr>
        <w:t xml:space="preserve"> Vol. 13, No. 4, Special Issue: Settler Sounds: Music, Indigeneity, and Colonialism in the Americas (Fall 2019), pp. 482-507</w:t>
      </w:r>
    </w:p>
    <w:p w14:paraId="2F3F6008" w14:textId="6D139DD9" w:rsidR="009C4209" w:rsidRPr="00B46751" w:rsidRDefault="00DF760E" w:rsidP="00DF760E">
      <w:pPr>
        <w:pStyle w:val="NormalWeb"/>
        <w:spacing w:before="0" w:beforeAutospacing="0" w:after="0" w:afterAutospacing="0"/>
        <w:ind w:left="720" w:hanging="720"/>
        <w:rPr>
          <w:color w:val="000000"/>
          <w:sz w:val="22"/>
          <w:szCs w:val="22"/>
        </w:rPr>
      </w:pPr>
      <w:r w:rsidRPr="00B46751">
        <w:rPr>
          <w:sz w:val="22"/>
          <w:szCs w:val="22"/>
        </w:rPr>
        <w:t xml:space="preserve"> </w:t>
      </w:r>
      <w:r w:rsidR="009C4209" w:rsidRPr="00B46751">
        <w:rPr>
          <w:sz w:val="22"/>
          <w:szCs w:val="22"/>
        </w:rPr>
        <w:t xml:space="preserve">“Sounds Heard, Meaning Deferred: Music Transcription as Imperial Technology,” </w:t>
      </w:r>
      <w:r w:rsidR="009C4209" w:rsidRPr="00B46751">
        <w:rPr>
          <w:i/>
          <w:sz w:val="22"/>
          <w:szCs w:val="22"/>
        </w:rPr>
        <w:t xml:space="preserve">Eighteenth-Century Studies </w:t>
      </w:r>
      <w:r w:rsidR="009C4209" w:rsidRPr="00B46751">
        <w:rPr>
          <w:sz w:val="22"/>
          <w:szCs w:val="22"/>
        </w:rPr>
        <w:t>Vol. 52, No. 1, Special Issue: Empires in the Eighteenth Century (Fall 2018): 39-45</w:t>
      </w:r>
    </w:p>
    <w:p w14:paraId="2D53E15C" w14:textId="77777777" w:rsidR="009C4209" w:rsidRPr="00B46751" w:rsidRDefault="009C4209" w:rsidP="009C4209">
      <w:pPr>
        <w:tabs>
          <w:tab w:val="left" w:pos="1080"/>
        </w:tabs>
        <w:ind w:left="720" w:hanging="720"/>
        <w:rPr>
          <w:rFonts w:ascii="Times" w:hAnsi="Times"/>
          <w:color w:val="000000"/>
          <w:sz w:val="22"/>
          <w:szCs w:val="22"/>
        </w:rPr>
      </w:pPr>
      <w:r w:rsidRPr="00B46751">
        <w:rPr>
          <w:rFonts w:ascii="Times" w:hAnsi="Times"/>
          <w:color w:val="000000"/>
          <w:sz w:val="22"/>
          <w:szCs w:val="22"/>
        </w:rPr>
        <w:t>“</w:t>
      </w:r>
      <w:r w:rsidRPr="00B46751">
        <w:rPr>
          <w:rFonts w:ascii="Times" w:hAnsi="Times"/>
          <w:sz w:val="22"/>
          <w:szCs w:val="22"/>
          <w:lang w:val="en-GB"/>
        </w:rPr>
        <w:t xml:space="preserve">Transatlantic </w:t>
      </w:r>
      <w:proofErr w:type="spellStart"/>
      <w:r w:rsidRPr="00B46751">
        <w:rPr>
          <w:rFonts w:ascii="Times" w:hAnsi="Times"/>
          <w:sz w:val="22"/>
          <w:szCs w:val="22"/>
          <w:lang w:val="en-GB"/>
        </w:rPr>
        <w:t>Contrafacta</w:t>
      </w:r>
      <w:proofErr w:type="spellEnd"/>
      <w:r w:rsidRPr="00B46751">
        <w:rPr>
          <w:rFonts w:ascii="Times" w:hAnsi="Times"/>
          <w:sz w:val="22"/>
          <w:szCs w:val="22"/>
          <w:lang w:val="en-GB"/>
        </w:rPr>
        <w:t xml:space="preserve">, Musical Formats, and the Creation of Political Culture in Revolutionary America,” </w:t>
      </w:r>
      <w:r w:rsidRPr="00B46751">
        <w:rPr>
          <w:rFonts w:ascii="Times" w:hAnsi="Times"/>
          <w:i/>
          <w:sz w:val="22"/>
          <w:szCs w:val="22"/>
          <w:lang w:val="en-GB"/>
        </w:rPr>
        <w:t xml:space="preserve">Journal of the Society for American Music </w:t>
      </w:r>
      <w:r w:rsidRPr="00B46751">
        <w:rPr>
          <w:rFonts w:ascii="Times" w:hAnsi="Times"/>
          <w:sz w:val="22"/>
          <w:szCs w:val="22"/>
          <w:lang w:val="en-GB"/>
        </w:rPr>
        <w:t>Vol. 11, no. 4 (Fall 2017), pp. 392-419</w:t>
      </w:r>
    </w:p>
    <w:p w14:paraId="05F940B8" w14:textId="77777777" w:rsidR="009C4209" w:rsidRPr="00B46751" w:rsidRDefault="009C4209" w:rsidP="009C4209">
      <w:pPr>
        <w:pStyle w:val="Body1"/>
        <w:tabs>
          <w:tab w:val="left" w:pos="1080"/>
        </w:tabs>
        <w:ind w:left="720" w:hanging="720"/>
        <w:rPr>
          <w:rFonts w:ascii="Times" w:hAnsi="Times"/>
          <w:sz w:val="22"/>
          <w:szCs w:val="22"/>
        </w:rPr>
      </w:pPr>
      <w:r w:rsidRPr="00B46751">
        <w:rPr>
          <w:rFonts w:ascii="Times" w:hAnsi="Times"/>
          <w:sz w:val="22"/>
          <w:szCs w:val="22"/>
        </w:rPr>
        <w:t xml:space="preserve">“The Power to Please: Gender and Celebrity Self-Commodification in the Early American Republic.” </w:t>
      </w:r>
      <w:r w:rsidRPr="00B46751">
        <w:rPr>
          <w:rFonts w:ascii="Times" w:hAnsi="Times"/>
          <w:i/>
          <w:sz w:val="22"/>
          <w:szCs w:val="22"/>
        </w:rPr>
        <w:t>Consuming Music</w:t>
      </w:r>
      <w:r w:rsidR="001A07A8" w:rsidRPr="00B46751">
        <w:rPr>
          <w:rFonts w:ascii="Times" w:hAnsi="Times"/>
          <w:i/>
          <w:sz w:val="22"/>
          <w:szCs w:val="22"/>
        </w:rPr>
        <w:t>: Individuals, Institutions, Communities, 1730-1830</w:t>
      </w:r>
      <w:r w:rsidRPr="00B46751">
        <w:rPr>
          <w:rFonts w:ascii="Times" w:hAnsi="Times"/>
          <w:sz w:val="22"/>
          <w:szCs w:val="22"/>
        </w:rPr>
        <w:t>, Emily Green and Catherine Mayes, eds. (University of Rochester Press, 2017), pp. 176-202</w:t>
      </w:r>
    </w:p>
    <w:p w14:paraId="46349275" w14:textId="77777777" w:rsidR="009C4209" w:rsidRPr="00B46751" w:rsidRDefault="009C4209" w:rsidP="009C4209">
      <w:pPr>
        <w:tabs>
          <w:tab w:val="left" w:pos="1080"/>
        </w:tabs>
        <w:ind w:left="720" w:hanging="720"/>
        <w:rPr>
          <w:rFonts w:ascii="Times" w:hAnsi="Times"/>
          <w:sz w:val="22"/>
          <w:szCs w:val="22"/>
        </w:rPr>
      </w:pPr>
      <w:r w:rsidRPr="00B46751">
        <w:rPr>
          <w:rFonts w:ascii="Times" w:hAnsi="Times"/>
          <w:color w:val="000000"/>
          <w:sz w:val="22"/>
          <w:szCs w:val="22"/>
        </w:rPr>
        <w:t xml:space="preserve">“Transatlantic Music Studies.” In </w:t>
      </w:r>
      <w:r w:rsidRPr="00B46751">
        <w:rPr>
          <w:rFonts w:ascii="Times" w:hAnsi="Times"/>
          <w:sz w:val="22"/>
          <w:szCs w:val="22"/>
        </w:rPr>
        <w:t>Oxford Handbooks Online, Oxford University Press (2015)</w:t>
      </w:r>
    </w:p>
    <w:p w14:paraId="69E37482" w14:textId="77777777" w:rsidR="009C4209" w:rsidRPr="00B46751" w:rsidRDefault="009C4209" w:rsidP="009C4209">
      <w:pPr>
        <w:tabs>
          <w:tab w:val="left" w:pos="1080"/>
        </w:tabs>
        <w:ind w:left="720" w:hanging="720"/>
        <w:rPr>
          <w:rFonts w:ascii="Times" w:hAnsi="Times"/>
          <w:color w:val="000000"/>
          <w:sz w:val="22"/>
          <w:szCs w:val="22"/>
        </w:rPr>
      </w:pPr>
      <w:r w:rsidRPr="00B46751">
        <w:rPr>
          <w:rFonts w:ascii="Times" w:hAnsi="Times"/>
          <w:color w:val="000000"/>
          <w:sz w:val="22"/>
          <w:szCs w:val="22"/>
        </w:rPr>
        <w:t>“</w:t>
      </w:r>
      <w:r w:rsidRPr="00B46751">
        <w:rPr>
          <w:rFonts w:ascii="Times" w:hAnsi="Times"/>
          <w:sz w:val="22"/>
          <w:szCs w:val="22"/>
        </w:rPr>
        <w:t>Musical Sleuthing in Early America: ‘Derry Down’ and the XYZ Affair</w:t>
      </w:r>
      <w:r w:rsidRPr="00B46751">
        <w:rPr>
          <w:rFonts w:ascii="Times" w:hAnsi="Times"/>
          <w:color w:val="000000"/>
          <w:sz w:val="22"/>
          <w:szCs w:val="22"/>
        </w:rPr>
        <w:t xml:space="preserve">.” </w:t>
      </w:r>
      <w:r w:rsidRPr="00B46751">
        <w:rPr>
          <w:rFonts w:ascii="Times" w:hAnsi="Times"/>
          <w:i/>
          <w:color w:val="000000"/>
          <w:sz w:val="22"/>
          <w:szCs w:val="22"/>
        </w:rPr>
        <w:t>Common-Place</w:t>
      </w:r>
      <w:r w:rsidRPr="00B46751">
        <w:rPr>
          <w:rFonts w:ascii="Times" w:hAnsi="Times"/>
          <w:color w:val="000000"/>
          <w:sz w:val="22"/>
          <w:szCs w:val="22"/>
        </w:rPr>
        <w:t>, Special Issue on Music, Vol. 13, No. 2 (2013)</w:t>
      </w:r>
    </w:p>
    <w:p w14:paraId="55F98F8B" w14:textId="77777777" w:rsidR="009C4209" w:rsidRPr="00B46751" w:rsidRDefault="009C4209" w:rsidP="009C4209">
      <w:pPr>
        <w:tabs>
          <w:tab w:val="left" w:pos="1080"/>
          <w:tab w:val="left" w:pos="1440"/>
        </w:tabs>
        <w:ind w:left="720" w:hanging="720"/>
        <w:rPr>
          <w:rFonts w:ascii="Times" w:hAnsi="Times"/>
          <w:color w:val="000000"/>
          <w:sz w:val="22"/>
          <w:szCs w:val="22"/>
        </w:rPr>
      </w:pPr>
      <w:r w:rsidRPr="00B46751">
        <w:rPr>
          <w:rFonts w:ascii="Times" w:hAnsi="Times"/>
          <w:color w:val="000000"/>
          <w:sz w:val="22"/>
          <w:szCs w:val="22"/>
        </w:rPr>
        <w:t>“‘</w:t>
      </w:r>
      <w:r w:rsidRPr="00B46751">
        <w:rPr>
          <w:rFonts w:ascii="Times" w:hAnsi="Times" w:cs="Helvetica"/>
          <w:sz w:val="22"/>
          <w:szCs w:val="22"/>
          <w:lang w:bidi="en-US"/>
        </w:rPr>
        <w:t>The Tears I Shed at the Songs of Thy Church’</w:t>
      </w:r>
      <w:r w:rsidRPr="00B46751">
        <w:rPr>
          <w:rFonts w:ascii="Times" w:hAnsi="Times" w:cs="TrebuchetMS"/>
          <w:sz w:val="22"/>
          <w:szCs w:val="22"/>
          <w:lang w:bidi="en-US"/>
        </w:rPr>
        <w:t xml:space="preserve">: Seventeenth-Century Musical Piety in the English Atlantic World.” </w:t>
      </w:r>
      <w:r w:rsidRPr="00B46751">
        <w:rPr>
          <w:rFonts w:ascii="Times" w:hAnsi="Times"/>
          <w:i/>
          <w:color w:val="000000"/>
          <w:sz w:val="22"/>
          <w:szCs w:val="22"/>
        </w:rPr>
        <w:t xml:space="preserve">Journal of the American Musicological Society </w:t>
      </w:r>
      <w:r w:rsidRPr="00B46751">
        <w:rPr>
          <w:rFonts w:ascii="Times" w:hAnsi="Times"/>
          <w:color w:val="000000"/>
          <w:sz w:val="22"/>
          <w:szCs w:val="22"/>
        </w:rPr>
        <w:t xml:space="preserve">Vol. </w:t>
      </w:r>
      <w:r w:rsidRPr="00B46751">
        <w:rPr>
          <w:rFonts w:ascii="Times" w:hAnsi="Times"/>
          <w:sz w:val="22"/>
          <w:szCs w:val="22"/>
        </w:rPr>
        <w:t>65., No. 3</w:t>
      </w:r>
      <w:r w:rsidRPr="00B46751">
        <w:rPr>
          <w:rFonts w:ascii="Times" w:hAnsi="Times"/>
          <w:color w:val="000000"/>
          <w:sz w:val="22"/>
          <w:szCs w:val="22"/>
        </w:rPr>
        <w:t xml:space="preserve"> (Fall 2012), pp. 691-726</w:t>
      </w:r>
    </w:p>
    <w:p w14:paraId="6204AC0C" w14:textId="77777777" w:rsidR="009C4209" w:rsidRPr="00B46751" w:rsidRDefault="009C4209" w:rsidP="009C4209">
      <w:pPr>
        <w:tabs>
          <w:tab w:val="left" w:pos="1080"/>
        </w:tabs>
        <w:ind w:left="720" w:hanging="720"/>
        <w:rPr>
          <w:rFonts w:ascii="Times" w:hAnsi="Times"/>
          <w:color w:val="000000"/>
          <w:sz w:val="22"/>
          <w:szCs w:val="22"/>
        </w:rPr>
      </w:pPr>
      <w:r w:rsidRPr="00B46751">
        <w:rPr>
          <w:rFonts w:ascii="Times" w:hAnsi="Times"/>
          <w:color w:val="000000"/>
          <w:sz w:val="22"/>
          <w:szCs w:val="22"/>
        </w:rPr>
        <w:t>“‘But they differ from us in sound’: In</w:t>
      </w:r>
      <w:r w:rsidRPr="00B46751">
        <w:rPr>
          <w:rFonts w:ascii="Times" w:hAnsi="Times" w:cs="Helvetica"/>
          <w:sz w:val="22"/>
          <w:szCs w:val="22"/>
          <w:lang w:bidi="en-US"/>
        </w:rPr>
        <w:t>dian Psalmody and the Soundscape of Colonialism</w:t>
      </w:r>
      <w:r w:rsidRPr="00B46751">
        <w:rPr>
          <w:rFonts w:ascii="Times" w:hAnsi="Times"/>
          <w:color w:val="000000"/>
          <w:sz w:val="22"/>
          <w:szCs w:val="22"/>
        </w:rPr>
        <w:t xml:space="preserve">, 1651-75.” </w:t>
      </w:r>
      <w:r w:rsidRPr="00B46751">
        <w:rPr>
          <w:rFonts w:ascii="Times" w:hAnsi="Times"/>
          <w:i/>
          <w:color w:val="000000"/>
          <w:sz w:val="22"/>
          <w:szCs w:val="22"/>
        </w:rPr>
        <w:t>William and Mary Quarterly</w:t>
      </w:r>
      <w:r w:rsidRPr="00B46751">
        <w:rPr>
          <w:rFonts w:ascii="Times" w:hAnsi="Times"/>
          <w:color w:val="000000"/>
          <w:sz w:val="22"/>
          <w:szCs w:val="22"/>
        </w:rPr>
        <w:t>, 3</w:t>
      </w:r>
      <w:r w:rsidRPr="00B46751">
        <w:rPr>
          <w:rFonts w:ascii="Times" w:hAnsi="Times"/>
          <w:color w:val="000000"/>
          <w:sz w:val="22"/>
          <w:szCs w:val="22"/>
          <w:vertAlign w:val="superscript"/>
        </w:rPr>
        <w:t>rd</w:t>
      </w:r>
      <w:r w:rsidRPr="00B46751">
        <w:rPr>
          <w:rFonts w:ascii="Times" w:hAnsi="Times"/>
          <w:color w:val="000000"/>
          <w:sz w:val="22"/>
          <w:szCs w:val="22"/>
        </w:rPr>
        <w:t xml:space="preserve"> ser., Vol. 69., No. 4 (Fall 2012), pp. </w:t>
      </w:r>
      <w:r w:rsidRPr="00B46751">
        <w:rPr>
          <w:rFonts w:ascii="Times" w:hAnsi="Times"/>
          <w:sz w:val="22"/>
          <w:szCs w:val="22"/>
        </w:rPr>
        <w:t>793-822</w:t>
      </w:r>
    </w:p>
    <w:p w14:paraId="68493F6B" w14:textId="77777777" w:rsidR="009C4209" w:rsidRPr="00B46751" w:rsidRDefault="009C4209" w:rsidP="009C4209">
      <w:pPr>
        <w:tabs>
          <w:tab w:val="left" w:pos="360"/>
          <w:tab w:val="left" w:pos="1080"/>
        </w:tabs>
        <w:rPr>
          <w:rFonts w:ascii="Times" w:hAnsi="Times"/>
          <w:sz w:val="22"/>
          <w:szCs w:val="22"/>
        </w:rPr>
      </w:pPr>
    </w:p>
    <w:p w14:paraId="5D12DDC3" w14:textId="77777777" w:rsidR="009C4209" w:rsidRPr="00B46751" w:rsidRDefault="009C4209" w:rsidP="009C4209">
      <w:pPr>
        <w:tabs>
          <w:tab w:val="left" w:pos="1080"/>
        </w:tabs>
        <w:ind w:left="1440" w:hanging="1440"/>
        <w:rPr>
          <w:rFonts w:ascii="Times" w:hAnsi="Times"/>
          <w:color w:val="000000"/>
          <w:sz w:val="22"/>
          <w:szCs w:val="22"/>
        </w:rPr>
      </w:pPr>
      <w:r w:rsidRPr="00B46751">
        <w:rPr>
          <w:rFonts w:ascii="Times" w:hAnsi="Times"/>
          <w:b/>
          <w:color w:val="000000"/>
          <w:sz w:val="22"/>
          <w:szCs w:val="22"/>
        </w:rPr>
        <w:t>Reviews</w:t>
      </w:r>
    </w:p>
    <w:p w14:paraId="1A3AAEDD" w14:textId="26C3AA7A" w:rsidR="00627C15" w:rsidRPr="00DD1BEF" w:rsidRDefault="00627C15" w:rsidP="009042C4">
      <w:pPr>
        <w:tabs>
          <w:tab w:val="left" w:pos="360"/>
          <w:tab w:val="left" w:pos="1080"/>
        </w:tabs>
        <w:ind w:left="720" w:hanging="720"/>
        <w:rPr>
          <w:rFonts w:ascii="Times" w:hAnsi="Times"/>
          <w:color w:val="000000"/>
          <w:sz w:val="22"/>
          <w:szCs w:val="22"/>
        </w:rPr>
      </w:pPr>
      <w:r>
        <w:rPr>
          <w:rFonts w:ascii="Times" w:hAnsi="Times"/>
          <w:color w:val="000000"/>
          <w:sz w:val="22"/>
          <w:szCs w:val="22"/>
        </w:rPr>
        <w:t xml:space="preserve">Review of </w:t>
      </w:r>
      <w:r>
        <w:rPr>
          <w:rFonts w:ascii="Times" w:eastAsiaTheme="minorHAnsi" w:hAnsi="Times" w:cs="Times"/>
          <w:color w:val="000000"/>
        </w:rPr>
        <w:t>Sarah Justina</w:t>
      </w:r>
      <w:r w:rsidRPr="00627C15">
        <w:rPr>
          <w:rFonts w:ascii="Times" w:eastAsiaTheme="minorHAnsi" w:hAnsi="Times" w:cs="Times"/>
          <w:color w:val="000000"/>
        </w:rPr>
        <w:t xml:space="preserve"> </w:t>
      </w:r>
      <w:r>
        <w:rPr>
          <w:rFonts w:ascii="Times" w:eastAsiaTheme="minorHAnsi" w:hAnsi="Times" w:cs="Times"/>
          <w:color w:val="000000"/>
        </w:rPr>
        <w:t xml:space="preserve">Eyerly, </w:t>
      </w:r>
      <w:r>
        <w:rPr>
          <w:rFonts w:ascii="Times" w:eastAsiaTheme="minorHAnsi" w:hAnsi="Times" w:cs="Times"/>
          <w:i/>
          <w:iCs/>
          <w:color w:val="000000"/>
        </w:rPr>
        <w:t>Moravian Soundscapes: A Sonic History of the Moravian Missions in Early Pennsylvania</w:t>
      </w:r>
      <w:r w:rsidR="004330B0">
        <w:rPr>
          <w:rFonts w:ascii="Times" w:eastAsiaTheme="minorHAnsi" w:hAnsi="Times" w:cs="Times"/>
          <w:i/>
          <w:iCs/>
          <w:color w:val="000000"/>
        </w:rPr>
        <w:t xml:space="preserve">. </w:t>
      </w:r>
      <w:r w:rsidR="00DD1BEF">
        <w:rPr>
          <w:rFonts w:ascii="Times" w:eastAsiaTheme="minorHAnsi" w:hAnsi="Times" w:cs="Times"/>
          <w:i/>
          <w:iCs/>
          <w:color w:val="000000"/>
        </w:rPr>
        <w:t>William and Mary Quarterly</w:t>
      </w:r>
    </w:p>
    <w:p w14:paraId="623A292C" w14:textId="2AE7D09C" w:rsidR="009042C4" w:rsidRDefault="009042C4" w:rsidP="009042C4">
      <w:pPr>
        <w:tabs>
          <w:tab w:val="left" w:pos="360"/>
          <w:tab w:val="left" w:pos="1080"/>
        </w:tabs>
        <w:ind w:left="720" w:hanging="720"/>
        <w:rPr>
          <w:rFonts w:ascii="Times" w:hAnsi="Times"/>
          <w:color w:val="000000"/>
          <w:sz w:val="22"/>
          <w:szCs w:val="22"/>
        </w:rPr>
      </w:pPr>
      <w:r>
        <w:rPr>
          <w:rFonts w:ascii="Times" w:hAnsi="Times"/>
          <w:color w:val="000000"/>
          <w:sz w:val="22"/>
          <w:szCs w:val="22"/>
        </w:rPr>
        <w:t xml:space="preserve">Review of Laura Lohman, </w:t>
      </w:r>
      <w:r>
        <w:rPr>
          <w:rFonts w:ascii="Times" w:hAnsi="Times"/>
          <w:i/>
          <w:iCs/>
          <w:color w:val="000000"/>
          <w:sz w:val="22"/>
          <w:szCs w:val="22"/>
        </w:rPr>
        <w:t>Hail Columbia! American Music and Politics in the Early Nation</w:t>
      </w:r>
      <w:r>
        <w:rPr>
          <w:rFonts w:ascii="Times" w:hAnsi="Times"/>
          <w:color w:val="000000"/>
          <w:sz w:val="22"/>
          <w:szCs w:val="22"/>
        </w:rPr>
        <w:t xml:space="preserve">. </w:t>
      </w:r>
      <w:r>
        <w:rPr>
          <w:rFonts w:ascii="Times" w:hAnsi="Times"/>
          <w:i/>
          <w:iCs/>
          <w:color w:val="000000"/>
          <w:sz w:val="22"/>
          <w:szCs w:val="22"/>
        </w:rPr>
        <w:t>Eighteenth-Century Music</w:t>
      </w:r>
      <w:r>
        <w:rPr>
          <w:rFonts w:ascii="Times" w:hAnsi="Times"/>
          <w:color w:val="000000"/>
          <w:sz w:val="22"/>
          <w:szCs w:val="22"/>
        </w:rPr>
        <w:t xml:space="preserve"> </w:t>
      </w:r>
      <w:r w:rsidR="00AE0552">
        <w:rPr>
          <w:rFonts w:ascii="Times" w:hAnsi="Times"/>
          <w:color w:val="000000"/>
          <w:sz w:val="22"/>
          <w:szCs w:val="22"/>
        </w:rPr>
        <w:t xml:space="preserve">18:1 </w:t>
      </w:r>
      <w:r>
        <w:rPr>
          <w:rFonts w:ascii="Times" w:hAnsi="Times"/>
          <w:color w:val="000000"/>
          <w:sz w:val="22"/>
          <w:szCs w:val="22"/>
        </w:rPr>
        <w:t>(</w:t>
      </w:r>
      <w:r w:rsidR="00AE0552">
        <w:rPr>
          <w:rFonts w:ascii="Times" w:hAnsi="Times"/>
          <w:color w:val="000000"/>
          <w:sz w:val="22"/>
          <w:szCs w:val="22"/>
        </w:rPr>
        <w:t xml:space="preserve">March </w:t>
      </w:r>
      <w:r>
        <w:rPr>
          <w:rFonts w:ascii="Times" w:hAnsi="Times"/>
          <w:color w:val="000000"/>
          <w:sz w:val="22"/>
          <w:szCs w:val="22"/>
        </w:rPr>
        <w:t>2021)</w:t>
      </w:r>
      <w:r w:rsidR="007E7A3A">
        <w:rPr>
          <w:rFonts w:ascii="Times" w:hAnsi="Times"/>
          <w:color w:val="000000"/>
          <w:sz w:val="22"/>
          <w:szCs w:val="22"/>
        </w:rPr>
        <w:t xml:space="preserve">, </w:t>
      </w:r>
      <w:r w:rsidR="007E7A3A" w:rsidRPr="007E7A3A">
        <w:rPr>
          <w:rFonts w:ascii="Times" w:hAnsi="Times"/>
          <w:color w:val="000000"/>
          <w:sz w:val="22"/>
          <w:szCs w:val="22"/>
        </w:rPr>
        <w:t>pp. 191-194</w:t>
      </w:r>
    </w:p>
    <w:p w14:paraId="37D25F47" w14:textId="24761CC3" w:rsidR="009C4209" w:rsidRPr="00B46751" w:rsidRDefault="009C4209" w:rsidP="009C4209">
      <w:pPr>
        <w:tabs>
          <w:tab w:val="left" w:pos="360"/>
          <w:tab w:val="left" w:pos="1080"/>
        </w:tabs>
        <w:ind w:left="720" w:hanging="720"/>
        <w:rPr>
          <w:rFonts w:ascii="Times" w:hAnsi="Times"/>
          <w:color w:val="000000"/>
          <w:sz w:val="22"/>
          <w:szCs w:val="22"/>
        </w:rPr>
      </w:pPr>
      <w:r w:rsidRPr="00B46751">
        <w:rPr>
          <w:rFonts w:ascii="Times" w:hAnsi="Times"/>
          <w:color w:val="000000"/>
          <w:sz w:val="22"/>
          <w:szCs w:val="22"/>
        </w:rPr>
        <w:t xml:space="preserve">American Music before 1800, </w:t>
      </w:r>
      <w:r w:rsidRPr="00B46751">
        <w:rPr>
          <w:rFonts w:ascii="Times" w:hAnsi="Times"/>
          <w:i/>
          <w:iCs/>
          <w:sz w:val="22"/>
          <w:szCs w:val="22"/>
        </w:rPr>
        <w:t>Grove Dictionary of American Music </w:t>
      </w:r>
      <w:r w:rsidRPr="00B46751">
        <w:rPr>
          <w:rFonts w:ascii="Times" w:hAnsi="Times"/>
          <w:sz w:val="22"/>
          <w:szCs w:val="22"/>
        </w:rPr>
        <w:t xml:space="preserve">(Oxford University Press). </w:t>
      </w:r>
      <w:r w:rsidRPr="00B46751">
        <w:rPr>
          <w:rFonts w:ascii="Times" w:hAnsi="Times"/>
          <w:i/>
          <w:sz w:val="22"/>
          <w:szCs w:val="22"/>
        </w:rPr>
        <w:t>Journal for the Society for American Music</w:t>
      </w:r>
      <w:r w:rsidRPr="00B46751">
        <w:rPr>
          <w:rFonts w:ascii="Times" w:hAnsi="Times"/>
          <w:sz w:val="22"/>
          <w:szCs w:val="22"/>
        </w:rPr>
        <w:t xml:space="preserve">, Vol. 9, No. 4 (Fall </w:t>
      </w:r>
      <w:r w:rsidRPr="00B46751">
        <w:rPr>
          <w:rFonts w:ascii="Times" w:hAnsi="Times"/>
          <w:color w:val="000000"/>
          <w:sz w:val="22"/>
          <w:szCs w:val="22"/>
        </w:rPr>
        <w:t>2015)</w:t>
      </w:r>
      <w:r w:rsidRPr="00B46751">
        <w:rPr>
          <w:rFonts w:ascii="Times" w:hAnsi="Times"/>
          <w:sz w:val="22"/>
          <w:szCs w:val="22"/>
        </w:rPr>
        <w:t xml:space="preserve">, pp. </w:t>
      </w:r>
      <w:r w:rsidRPr="00B46751">
        <w:rPr>
          <w:rFonts w:ascii="Times" w:eastAsia="Arial Unicode MS" w:hAnsi="Times" w:cs="Arial Unicode MS"/>
          <w:sz w:val="22"/>
          <w:szCs w:val="22"/>
        </w:rPr>
        <w:t>470 - 476</w:t>
      </w:r>
    </w:p>
    <w:p w14:paraId="1C9DEDAD" w14:textId="493C5D36" w:rsidR="009C4209" w:rsidRPr="00B46751" w:rsidRDefault="009C4209" w:rsidP="009C4209">
      <w:pPr>
        <w:tabs>
          <w:tab w:val="left" w:pos="360"/>
          <w:tab w:val="left" w:pos="1080"/>
        </w:tabs>
        <w:ind w:left="720" w:hanging="720"/>
        <w:rPr>
          <w:rFonts w:ascii="Times" w:hAnsi="Times"/>
          <w:sz w:val="22"/>
          <w:szCs w:val="22"/>
        </w:rPr>
      </w:pPr>
      <w:r w:rsidRPr="00B46751">
        <w:rPr>
          <w:rFonts w:ascii="Times" w:hAnsi="Times"/>
          <w:color w:val="000000"/>
          <w:sz w:val="22"/>
          <w:szCs w:val="22"/>
        </w:rPr>
        <w:t xml:space="preserve">“Mozart in America”: a review of </w:t>
      </w:r>
      <w:r w:rsidRPr="00B46751">
        <w:rPr>
          <w:rFonts w:ascii="Times" w:hAnsi="Times"/>
          <w:sz w:val="22"/>
          <w:szCs w:val="22"/>
        </w:rPr>
        <w:t xml:space="preserve">Dorothy Potter, </w:t>
      </w:r>
      <w:r w:rsidRPr="00B46751">
        <w:rPr>
          <w:rFonts w:ascii="Times" w:hAnsi="Times"/>
          <w:i/>
          <w:sz w:val="22"/>
          <w:szCs w:val="22"/>
        </w:rPr>
        <w:t xml:space="preserve">Food </w:t>
      </w:r>
      <w:r w:rsidR="004330B0">
        <w:rPr>
          <w:rFonts w:ascii="Times" w:hAnsi="Times"/>
          <w:i/>
          <w:sz w:val="22"/>
          <w:szCs w:val="22"/>
        </w:rPr>
        <w:t>f</w:t>
      </w:r>
      <w:r w:rsidRPr="00B46751">
        <w:rPr>
          <w:rFonts w:ascii="Times" w:hAnsi="Times"/>
          <w:i/>
          <w:sz w:val="22"/>
          <w:szCs w:val="22"/>
        </w:rPr>
        <w:t>or Apollo: Cultivated Music in Antebellum Philadelphia</w:t>
      </w:r>
      <w:r w:rsidRPr="00B46751">
        <w:rPr>
          <w:rFonts w:ascii="Times" w:hAnsi="Times"/>
          <w:sz w:val="22"/>
          <w:szCs w:val="22"/>
        </w:rPr>
        <w:t xml:space="preserve">. </w:t>
      </w:r>
      <w:r w:rsidRPr="00B46751">
        <w:rPr>
          <w:rFonts w:ascii="Times" w:hAnsi="Times"/>
          <w:i/>
          <w:sz w:val="22"/>
          <w:szCs w:val="22"/>
        </w:rPr>
        <w:t>Common-Place</w:t>
      </w:r>
      <w:r w:rsidRPr="00B46751">
        <w:rPr>
          <w:rFonts w:ascii="Times" w:hAnsi="Times"/>
          <w:sz w:val="22"/>
          <w:szCs w:val="22"/>
        </w:rPr>
        <w:t xml:space="preserve"> Vol. 13, No. 2.5 (</w:t>
      </w:r>
      <w:r w:rsidRPr="00B46751">
        <w:rPr>
          <w:rFonts w:ascii="Times" w:hAnsi="Times"/>
          <w:color w:val="000000"/>
          <w:sz w:val="22"/>
          <w:szCs w:val="22"/>
        </w:rPr>
        <w:t>2013)</w:t>
      </w:r>
    </w:p>
    <w:p w14:paraId="17DF289A" w14:textId="1894D531" w:rsidR="009C4209" w:rsidRPr="00B46751" w:rsidRDefault="009C4209" w:rsidP="003A70AE">
      <w:pPr>
        <w:tabs>
          <w:tab w:val="left" w:pos="360"/>
          <w:tab w:val="left" w:pos="1080"/>
        </w:tabs>
        <w:rPr>
          <w:rFonts w:ascii="Times" w:hAnsi="Times"/>
          <w:sz w:val="22"/>
          <w:szCs w:val="22"/>
        </w:rPr>
      </w:pPr>
      <w:r w:rsidRPr="00B46751">
        <w:rPr>
          <w:rFonts w:ascii="Times" w:hAnsi="Times"/>
          <w:sz w:val="22"/>
          <w:szCs w:val="22"/>
        </w:rPr>
        <w:tab/>
      </w:r>
    </w:p>
    <w:p w14:paraId="672563A6" w14:textId="2E0DBA69" w:rsidR="009C4209" w:rsidRPr="00B46751" w:rsidRDefault="009C4209" w:rsidP="009C4209">
      <w:pPr>
        <w:rPr>
          <w:rFonts w:ascii="Times" w:hAnsi="Times"/>
          <w:b/>
          <w:sz w:val="22"/>
          <w:szCs w:val="22"/>
        </w:rPr>
      </w:pPr>
      <w:r w:rsidRPr="00B46751">
        <w:rPr>
          <w:rFonts w:ascii="Times" w:hAnsi="Times"/>
          <w:b/>
          <w:sz w:val="22"/>
          <w:szCs w:val="22"/>
        </w:rPr>
        <w:t>FELLOWSHIPS and GRANTS</w:t>
      </w:r>
      <w:r w:rsidR="00194DF3" w:rsidRPr="00B46751">
        <w:rPr>
          <w:rFonts w:ascii="Times" w:hAnsi="Times"/>
          <w:b/>
          <w:sz w:val="22"/>
          <w:szCs w:val="22"/>
        </w:rPr>
        <w:t xml:space="preserve"> (selected)</w:t>
      </w:r>
    </w:p>
    <w:p w14:paraId="5FB519AC" w14:textId="51CFA7F4" w:rsidR="00B710F4" w:rsidRPr="00B46751" w:rsidRDefault="00B710F4" w:rsidP="009C4209">
      <w:pPr>
        <w:rPr>
          <w:rFonts w:ascii="Times" w:hAnsi="Times"/>
          <w:sz w:val="22"/>
          <w:szCs w:val="22"/>
        </w:rPr>
      </w:pPr>
      <w:r w:rsidRPr="00F72F12">
        <w:rPr>
          <w:rFonts w:ascii="Times" w:hAnsi="Times"/>
          <w:bCs/>
          <w:sz w:val="22"/>
          <w:szCs w:val="22"/>
        </w:rPr>
        <w:t>2020-2021</w:t>
      </w:r>
      <w:r w:rsidRPr="00B46751">
        <w:rPr>
          <w:rFonts w:ascii="Times" w:hAnsi="Times"/>
          <w:b/>
          <w:sz w:val="22"/>
          <w:szCs w:val="22"/>
        </w:rPr>
        <w:t xml:space="preserve"> </w:t>
      </w:r>
      <w:r w:rsidRPr="00B46751">
        <w:rPr>
          <w:rFonts w:ascii="Times" w:hAnsi="Times"/>
          <w:b/>
          <w:sz w:val="22"/>
          <w:szCs w:val="22"/>
        </w:rPr>
        <w:tab/>
      </w:r>
      <w:r w:rsidRPr="00B46751">
        <w:rPr>
          <w:rFonts w:ascii="Times" w:hAnsi="Times"/>
          <w:color w:val="212121"/>
          <w:sz w:val="22"/>
          <w:szCs w:val="22"/>
        </w:rPr>
        <w:t>Wolf Humanities Center Faculty Fellow</w:t>
      </w:r>
      <w:r w:rsidRPr="00B46751">
        <w:rPr>
          <w:rFonts w:ascii="Times" w:hAnsi="Times"/>
          <w:sz w:val="22"/>
          <w:szCs w:val="22"/>
        </w:rPr>
        <w:t>, University of Pennsylvania</w:t>
      </w:r>
    </w:p>
    <w:p w14:paraId="206CD0FE" w14:textId="77777777" w:rsidR="009C4209" w:rsidRPr="00B46751" w:rsidRDefault="009C4209" w:rsidP="009C4209">
      <w:pPr>
        <w:tabs>
          <w:tab w:val="left" w:pos="1440"/>
        </w:tabs>
        <w:ind w:left="1800" w:hanging="1800"/>
        <w:rPr>
          <w:rFonts w:ascii="Times" w:hAnsi="Times"/>
          <w:color w:val="000000"/>
          <w:sz w:val="22"/>
          <w:szCs w:val="22"/>
        </w:rPr>
      </w:pPr>
      <w:r w:rsidRPr="00B46751">
        <w:rPr>
          <w:rFonts w:ascii="Times" w:hAnsi="Times"/>
          <w:color w:val="000000"/>
          <w:sz w:val="22"/>
          <w:szCs w:val="22"/>
        </w:rPr>
        <w:t>2018-2019</w:t>
      </w:r>
      <w:r w:rsidRPr="00B46751">
        <w:rPr>
          <w:rFonts w:ascii="Times" w:hAnsi="Times"/>
          <w:color w:val="000000"/>
          <w:sz w:val="22"/>
          <w:szCs w:val="22"/>
        </w:rPr>
        <w:tab/>
        <w:t>ACLS Fellowship</w:t>
      </w:r>
    </w:p>
    <w:p w14:paraId="099A5327" w14:textId="77777777" w:rsidR="009C4209" w:rsidRPr="00B46751" w:rsidRDefault="009C4209" w:rsidP="009C4209">
      <w:pPr>
        <w:tabs>
          <w:tab w:val="left" w:pos="1440"/>
        </w:tabs>
        <w:ind w:left="1800" w:hanging="1800"/>
        <w:rPr>
          <w:rFonts w:ascii="Times" w:hAnsi="Times"/>
          <w:color w:val="000000"/>
          <w:sz w:val="22"/>
          <w:szCs w:val="22"/>
        </w:rPr>
      </w:pPr>
      <w:r w:rsidRPr="00B46751">
        <w:rPr>
          <w:rFonts w:ascii="Times" w:hAnsi="Times"/>
          <w:color w:val="000000"/>
          <w:sz w:val="22"/>
          <w:szCs w:val="22"/>
        </w:rPr>
        <w:t>2018-2019</w:t>
      </w:r>
      <w:r w:rsidRPr="00B46751">
        <w:rPr>
          <w:rFonts w:ascii="Times" w:hAnsi="Times"/>
          <w:color w:val="000000"/>
          <w:sz w:val="22"/>
          <w:szCs w:val="22"/>
        </w:rPr>
        <w:tab/>
        <w:t>Princeton Institute for Advanced Study Fellowship</w:t>
      </w:r>
    </w:p>
    <w:p w14:paraId="0074BF76" w14:textId="77777777" w:rsidR="009C4209" w:rsidRPr="00B46751" w:rsidRDefault="009C4209" w:rsidP="009C4209">
      <w:pPr>
        <w:tabs>
          <w:tab w:val="left" w:pos="1440"/>
        </w:tabs>
        <w:ind w:left="1800" w:hanging="1800"/>
        <w:rPr>
          <w:rFonts w:ascii="Times" w:hAnsi="Times"/>
          <w:color w:val="000000"/>
          <w:sz w:val="22"/>
          <w:szCs w:val="22"/>
        </w:rPr>
      </w:pPr>
      <w:r w:rsidRPr="00B46751">
        <w:rPr>
          <w:rFonts w:ascii="Times" w:hAnsi="Times"/>
          <w:color w:val="000000"/>
          <w:sz w:val="22"/>
          <w:szCs w:val="22"/>
        </w:rPr>
        <w:t>2018-2019</w:t>
      </w:r>
      <w:r w:rsidRPr="00B46751">
        <w:rPr>
          <w:rFonts w:ascii="Times" w:hAnsi="Times"/>
          <w:color w:val="000000"/>
          <w:sz w:val="22"/>
          <w:szCs w:val="22"/>
        </w:rPr>
        <w:tab/>
        <w:t>Yale Institute for Sacred Music Fellowship (declined)</w:t>
      </w:r>
    </w:p>
    <w:p w14:paraId="047C5CBC" w14:textId="77777777" w:rsidR="00194DF3" w:rsidRPr="00B46751" w:rsidRDefault="00194DF3" w:rsidP="00194DF3">
      <w:pPr>
        <w:tabs>
          <w:tab w:val="left" w:pos="360"/>
          <w:tab w:val="left" w:pos="1440"/>
        </w:tabs>
        <w:ind w:left="1800" w:right="-90" w:hanging="1800"/>
        <w:rPr>
          <w:rFonts w:ascii="Times" w:hAnsi="Times"/>
          <w:sz w:val="22"/>
          <w:szCs w:val="22"/>
        </w:rPr>
      </w:pPr>
      <w:r w:rsidRPr="00B46751">
        <w:rPr>
          <w:rFonts w:ascii="Times" w:hAnsi="Times"/>
          <w:sz w:val="22"/>
          <w:szCs w:val="22"/>
        </w:rPr>
        <w:t>2015</w:t>
      </w:r>
      <w:r w:rsidRPr="00B46751">
        <w:rPr>
          <w:rFonts w:ascii="Times" w:hAnsi="Times"/>
          <w:sz w:val="22"/>
          <w:szCs w:val="22"/>
        </w:rPr>
        <w:tab/>
      </w:r>
      <w:proofErr w:type="spellStart"/>
      <w:r w:rsidRPr="00B46751">
        <w:rPr>
          <w:rFonts w:ascii="Times" w:hAnsi="Times"/>
          <w:sz w:val="22"/>
          <w:szCs w:val="22"/>
        </w:rPr>
        <w:t>Omohundro</w:t>
      </w:r>
      <w:proofErr w:type="spellEnd"/>
      <w:r w:rsidRPr="00B46751">
        <w:rPr>
          <w:rFonts w:ascii="Times" w:hAnsi="Times"/>
          <w:sz w:val="22"/>
          <w:szCs w:val="22"/>
        </w:rPr>
        <w:t xml:space="preserve"> Institute of Early American History and Culture Scholar’s Workshop, supported by the Lapidus Initiative</w:t>
      </w:r>
    </w:p>
    <w:p w14:paraId="31FE3F00" w14:textId="77777777" w:rsidR="009C4209" w:rsidRPr="00B46751" w:rsidRDefault="009C4209" w:rsidP="009C4209">
      <w:pPr>
        <w:tabs>
          <w:tab w:val="left" w:pos="1440"/>
        </w:tabs>
        <w:ind w:left="1800" w:hanging="1800"/>
        <w:rPr>
          <w:rFonts w:ascii="Times" w:hAnsi="Times"/>
          <w:color w:val="000000"/>
          <w:sz w:val="22"/>
          <w:szCs w:val="22"/>
        </w:rPr>
      </w:pPr>
      <w:r w:rsidRPr="00B46751">
        <w:rPr>
          <w:rFonts w:ascii="Times" w:hAnsi="Times"/>
          <w:color w:val="000000"/>
          <w:sz w:val="22"/>
          <w:szCs w:val="22"/>
        </w:rPr>
        <w:t>2013-2016</w:t>
      </w:r>
      <w:r w:rsidRPr="00B46751">
        <w:rPr>
          <w:rFonts w:ascii="Times" w:hAnsi="Times"/>
          <w:color w:val="000000"/>
          <w:sz w:val="22"/>
          <w:szCs w:val="22"/>
        </w:rPr>
        <w:tab/>
        <w:t>Andrew W. Mellon Fellowship of Scholars in Critical Bibliography at University of Virginia Rare Book School</w:t>
      </w:r>
    </w:p>
    <w:p w14:paraId="4943B2FA" w14:textId="77777777" w:rsidR="009C4209" w:rsidRPr="00B46751" w:rsidRDefault="009C4209" w:rsidP="009C4209">
      <w:pPr>
        <w:tabs>
          <w:tab w:val="left" w:pos="1440"/>
        </w:tabs>
        <w:ind w:left="1800" w:hanging="1800"/>
        <w:rPr>
          <w:rFonts w:ascii="Times" w:hAnsi="Times"/>
          <w:sz w:val="22"/>
          <w:szCs w:val="22"/>
        </w:rPr>
      </w:pPr>
      <w:r w:rsidRPr="00B46751">
        <w:rPr>
          <w:rFonts w:ascii="Times" w:hAnsi="Times"/>
          <w:sz w:val="22"/>
          <w:szCs w:val="22"/>
        </w:rPr>
        <w:t xml:space="preserve">2011-2012 </w:t>
      </w:r>
      <w:r w:rsidRPr="00B46751">
        <w:rPr>
          <w:rFonts w:ascii="Times" w:hAnsi="Times"/>
          <w:sz w:val="22"/>
          <w:szCs w:val="22"/>
        </w:rPr>
        <w:tab/>
        <w:t>Barra Foundation Fellowship, McNeil Center for Early American Studies, University of Pennsylvania</w:t>
      </w:r>
    </w:p>
    <w:p w14:paraId="430D7BE6" w14:textId="77777777" w:rsidR="009C4209" w:rsidRPr="00B46751" w:rsidRDefault="009C4209" w:rsidP="009C4209">
      <w:pPr>
        <w:rPr>
          <w:rFonts w:ascii="Times" w:hAnsi="Times"/>
          <w:sz w:val="22"/>
          <w:szCs w:val="22"/>
        </w:rPr>
      </w:pPr>
      <w:r w:rsidRPr="00B46751">
        <w:rPr>
          <w:rFonts w:ascii="Times" w:hAnsi="Times"/>
          <w:sz w:val="22"/>
          <w:szCs w:val="22"/>
        </w:rPr>
        <w:t xml:space="preserve">2005-2010 </w:t>
      </w:r>
      <w:r w:rsidRPr="00B46751">
        <w:rPr>
          <w:rFonts w:ascii="Times" w:hAnsi="Times"/>
          <w:sz w:val="22"/>
          <w:szCs w:val="22"/>
        </w:rPr>
        <w:tab/>
        <w:t>Jacob K. Javits Fellowship, United States Department of Education</w:t>
      </w:r>
    </w:p>
    <w:p w14:paraId="2EB599EB" w14:textId="77777777" w:rsidR="009C4209" w:rsidRPr="00B46751" w:rsidRDefault="009C4209" w:rsidP="009C4209">
      <w:pPr>
        <w:pStyle w:val="HTMLPreformatted"/>
        <w:rPr>
          <w:rFonts w:ascii="Times" w:hAnsi="Times"/>
          <w:b/>
          <w:sz w:val="22"/>
          <w:szCs w:val="22"/>
        </w:rPr>
      </w:pPr>
    </w:p>
    <w:p w14:paraId="7D40E607" w14:textId="77777777" w:rsidR="009C4209" w:rsidRPr="00B46751" w:rsidRDefault="009C4209" w:rsidP="009C4209">
      <w:pPr>
        <w:pStyle w:val="HTMLPreformatted"/>
        <w:rPr>
          <w:rFonts w:ascii="Times" w:hAnsi="Times"/>
          <w:b/>
          <w:sz w:val="22"/>
          <w:szCs w:val="22"/>
        </w:rPr>
      </w:pPr>
      <w:r w:rsidRPr="00B46751">
        <w:rPr>
          <w:rFonts w:ascii="Times" w:hAnsi="Times"/>
          <w:b/>
          <w:sz w:val="22"/>
          <w:szCs w:val="22"/>
        </w:rPr>
        <w:lastRenderedPageBreak/>
        <w:t>CONFERENCE</w:t>
      </w:r>
      <w:r w:rsidR="00DE7FFC" w:rsidRPr="00B46751">
        <w:rPr>
          <w:rFonts w:ascii="Times" w:hAnsi="Times"/>
          <w:b/>
          <w:sz w:val="22"/>
          <w:szCs w:val="22"/>
        </w:rPr>
        <w:t>S</w:t>
      </w:r>
    </w:p>
    <w:p w14:paraId="3DC590B5" w14:textId="77777777" w:rsidR="0060249C" w:rsidRPr="00B46751" w:rsidRDefault="0060249C" w:rsidP="009C4209">
      <w:pPr>
        <w:pStyle w:val="HTMLPreformatted"/>
        <w:rPr>
          <w:rFonts w:ascii="Times" w:hAnsi="Times"/>
          <w:b/>
          <w:sz w:val="22"/>
          <w:szCs w:val="22"/>
        </w:rPr>
      </w:pPr>
      <w:r w:rsidRPr="00B46751">
        <w:rPr>
          <w:rFonts w:ascii="Times" w:hAnsi="Times"/>
          <w:b/>
          <w:sz w:val="22"/>
          <w:szCs w:val="22"/>
        </w:rPr>
        <w:t>Conferences organized</w:t>
      </w:r>
    </w:p>
    <w:p w14:paraId="5F4D3476" w14:textId="4AFE0B29" w:rsidR="0060249C" w:rsidRPr="00B46751" w:rsidRDefault="0060249C" w:rsidP="0060249C">
      <w:pPr>
        <w:pStyle w:val="HTMLPreformatted"/>
        <w:ind w:left="1170" w:hanging="1170"/>
        <w:rPr>
          <w:rFonts w:ascii="Times" w:hAnsi="Times"/>
          <w:sz w:val="22"/>
          <w:szCs w:val="22"/>
        </w:rPr>
      </w:pPr>
      <w:r w:rsidRPr="00B46751">
        <w:rPr>
          <w:rFonts w:ascii="Times" w:hAnsi="Times"/>
          <w:sz w:val="22"/>
          <w:szCs w:val="22"/>
        </w:rPr>
        <w:t>2020</w:t>
      </w:r>
      <w:r w:rsidRPr="00B46751">
        <w:rPr>
          <w:rFonts w:ascii="Times" w:hAnsi="Times"/>
          <w:sz w:val="22"/>
          <w:szCs w:val="22"/>
        </w:rPr>
        <w:tab/>
      </w:r>
      <w:r w:rsidRPr="00B46751">
        <w:rPr>
          <w:rFonts w:ascii="Times" w:hAnsi="Times"/>
          <w:i/>
          <w:sz w:val="22"/>
          <w:szCs w:val="22"/>
        </w:rPr>
        <w:t xml:space="preserve">American Contact: Intercultural Encounter and the History of the Book </w:t>
      </w:r>
      <w:r w:rsidRPr="00B46751">
        <w:rPr>
          <w:rFonts w:ascii="Times" w:hAnsi="Times"/>
          <w:sz w:val="22"/>
          <w:szCs w:val="22"/>
        </w:rPr>
        <w:t xml:space="preserve">(co-organized with </w:t>
      </w:r>
      <w:proofErr w:type="spellStart"/>
      <w:r w:rsidRPr="00B46751">
        <w:rPr>
          <w:rFonts w:ascii="Times" w:hAnsi="Times"/>
          <w:sz w:val="22"/>
          <w:szCs w:val="22"/>
        </w:rPr>
        <w:t>Rhae</w:t>
      </w:r>
      <w:proofErr w:type="spellEnd"/>
      <w:r w:rsidRPr="00B46751">
        <w:rPr>
          <w:rFonts w:ascii="Times" w:hAnsi="Times"/>
          <w:sz w:val="22"/>
          <w:szCs w:val="22"/>
        </w:rPr>
        <w:t xml:space="preserve"> Lynn Barnes), Princeton University of the Univ</w:t>
      </w:r>
      <w:r w:rsidR="00500F61" w:rsidRPr="00B46751">
        <w:rPr>
          <w:rFonts w:ascii="Times" w:hAnsi="Times"/>
          <w:sz w:val="22"/>
          <w:szCs w:val="22"/>
        </w:rPr>
        <w:t>ersity of Pennsylvania, April 23</w:t>
      </w:r>
      <w:r w:rsidRPr="00B46751">
        <w:rPr>
          <w:rFonts w:ascii="Times" w:hAnsi="Times"/>
          <w:sz w:val="22"/>
          <w:szCs w:val="22"/>
        </w:rPr>
        <w:t>-25</w:t>
      </w:r>
      <w:r w:rsidR="00AC352F" w:rsidRPr="00B46751">
        <w:rPr>
          <w:rFonts w:ascii="Times" w:hAnsi="Times"/>
          <w:sz w:val="22"/>
          <w:szCs w:val="22"/>
        </w:rPr>
        <w:t xml:space="preserve"> </w:t>
      </w:r>
      <w:r w:rsidR="00AC352F" w:rsidRPr="00B46751">
        <w:rPr>
          <w:rFonts w:ascii="Times" w:hAnsi="Times" w:cs="Calibri"/>
          <w:color w:val="000000"/>
          <w:sz w:val="22"/>
          <w:szCs w:val="22"/>
        </w:rPr>
        <w:t xml:space="preserve">[postponed </w:t>
      </w:r>
      <w:r w:rsidR="002311B5" w:rsidRPr="00B46751">
        <w:rPr>
          <w:rFonts w:ascii="Times" w:hAnsi="Times" w:cs="Calibri"/>
          <w:color w:val="000000"/>
          <w:sz w:val="22"/>
          <w:szCs w:val="22"/>
        </w:rPr>
        <w:t xml:space="preserve">to November 12-14, 2020 </w:t>
      </w:r>
      <w:r w:rsidR="00AC352F" w:rsidRPr="00B46751">
        <w:rPr>
          <w:rFonts w:ascii="Times" w:hAnsi="Times" w:cs="Calibri"/>
          <w:color w:val="000000"/>
          <w:sz w:val="22"/>
          <w:szCs w:val="22"/>
        </w:rPr>
        <w:t>due to COVID-19]</w:t>
      </w:r>
    </w:p>
    <w:p w14:paraId="2FE2825D" w14:textId="77777777" w:rsidR="0060249C" w:rsidRPr="00B46751" w:rsidRDefault="0060249C" w:rsidP="0060249C">
      <w:pPr>
        <w:pStyle w:val="HTMLPreformatted"/>
        <w:ind w:left="1170" w:hanging="1170"/>
        <w:rPr>
          <w:rFonts w:ascii="Times" w:hAnsi="Times"/>
          <w:sz w:val="22"/>
          <w:szCs w:val="22"/>
        </w:rPr>
      </w:pPr>
      <w:r w:rsidRPr="00B46751">
        <w:rPr>
          <w:rFonts w:ascii="Times" w:hAnsi="Times"/>
          <w:sz w:val="22"/>
          <w:szCs w:val="22"/>
        </w:rPr>
        <w:t>2019</w:t>
      </w:r>
      <w:r w:rsidRPr="00B46751">
        <w:rPr>
          <w:rFonts w:ascii="Times" w:hAnsi="Times"/>
          <w:sz w:val="22"/>
          <w:szCs w:val="22"/>
        </w:rPr>
        <w:tab/>
      </w:r>
      <w:r w:rsidRPr="00B46751">
        <w:rPr>
          <w:rFonts w:ascii="Times" w:hAnsi="Times"/>
          <w:i/>
          <w:sz w:val="22"/>
          <w:szCs w:val="22"/>
        </w:rPr>
        <w:t xml:space="preserve">Early American Music and the Construction of Race </w:t>
      </w:r>
      <w:r w:rsidRPr="00B46751">
        <w:rPr>
          <w:rFonts w:ascii="Times" w:hAnsi="Times"/>
          <w:sz w:val="22"/>
          <w:szCs w:val="22"/>
        </w:rPr>
        <w:t xml:space="preserve">(co-organized with </w:t>
      </w:r>
      <w:proofErr w:type="spellStart"/>
      <w:r w:rsidRPr="00B46751">
        <w:rPr>
          <w:rFonts w:ascii="Times" w:hAnsi="Times"/>
          <w:sz w:val="22"/>
          <w:szCs w:val="22"/>
        </w:rPr>
        <w:t>Rhae</w:t>
      </w:r>
      <w:proofErr w:type="spellEnd"/>
      <w:r w:rsidRPr="00B46751">
        <w:rPr>
          <w:rFonts w:ascii="Times" w:hAnsi="Times"/>
          <w:sz w:val="22"/>
          <w:szCs w:val="22"/>
        </w:rPr>
        <w:t xml:space="preserve"> Lynn Barnes, sponsored by the McNeil Center for Early American Studies, the Penn University Research Fellowship, School of Arts and Sciences, and Music Department)</w:t>
      </w:r>
    </w:p>
    <w:p w14:paraId="1FAFE80E" w14:textId="77777777" w:rsidR="0060249C" w:rsidRPr="00B46751" w:rsidRDefault="0060249C" w:rsidP="009C4209">
      <w:pPr>
        <w:pStyle w:val="HTMLPreformatted"/>
        <w:rPr>
          <w:rFonts w:ascii="Times" w:hAnsi="Times"/>
          <w:sz w:val="22"/>
          <w:szCs w:val="22"/>
        </w:rPr>
      </w:pPr>
    </w:p>
    <w:p w14:paraId="3A661264" w14:textId="17AF1C3D" w:rsidR="009C4209" w:rsidRPr="00B46751" w:rsidRDefault="009C4209" w:rsidP="009C4209">
      <w:pPr>
        <w:rPr>
          <w:rFonts w:ascii="Times" w:hAnsi="Times" w:cs="LucidaGrande"/>
          <w:b/>
          <w:sz w:val="22"/>
          <w:szCs w:val="22"/>
          <w:lang w:bidi="en-US"/>
        </w:rPr>
      </w:pPr>
      <w:r w:rsidRPr="00B46751">
        <w:rPr>
          <w:rFonts w:ascii="Times" w:hAnsi="Times" w:cs="LucidaGrande"/>
          <w:b/>
          <w:sz w:val="22"/>
          <w:szCs w:val="22"/>
          <w:lang w:bidi="en-US"/>
        </w:rPr>
        <w:t>Panels organized</w:t>
      </w:r>
      <w:r w:rsidR="002E7F83">
        <w:rPr>
          <w:rFonts w:ascii="Times" w:hAnsi="Times" w:cs="LucidaGrande"/>
          <w:b/>
          <w:sz w:val="22"/>
          <w:szCs w:val="22"/>
          <w:lang w:bidi="en-US"/>
        </w:rPr>
        <w:t xml:space="preserve"> (recent)</w:t>
      </w:r>
    </w:p>
    <w:p w14:paraId="4F9719B4" w14:textId="07013E3A" w:rsidR="007B466D" w:rsidRPr="00B46751" w:rsidRDefault="007B466D" w:rsidP="009C4209">
      <w:pPr>
        <w:tabs>
          <w:tab w:val="left" w:pos="1080"/>
        </w:tabs>
        <w:ind w:left="1440" w:hanging="1440"/>
        <w:rPr>
          <w:rFonts w:ascii="Times" w:hAnsi="Times"/>
          <w:sz w:val="22"/>
          <w:szCs w:val="22"/>
        </w:rPr>
      </w:pPr>
      <w:r w:rsidRPr="00B46751">
        <w:rPr>
          <w:rFonts w:ascii="Times" w:hAnsi="Times"/>
          <w:sz w:val="22"/>
          <w:szCs w:val="22"/>
        </w:rPr>
        <w:t>2019</w:t>
      </w:r>
      <w:r w:rsidRPr="00B46751">
        <w:rPr>
          <w:rFonts w:ascii="Times" w:hAnsi="Times"/>
          <w:sz w:val="22"/>
          <w:szCs w:val="22"/>
        </w:rPr>
        <w:tab/>
        <w:t xml:space="preserve">“Political Revolutions and their Musical Outcomes,” roundtable co-organized with Kay Kaufman </w:t>
      </w:r>
      <w:proofErr w:type="spellStart"/>
      <w:r w:rsidRPr="00B46751">
        <w:rPr>
          <w:rFonts w:ascii="Times" w:hAnsi="Times"/>
          <w:sz w:val="22"/>
          <w:szCs w:val="22"/>
        </w:rPr>
        <w:t>Shelemay</w:t>
      </w:r>
      <w:proofErr w:type="spellEnd"/>
      <w:r w:rsidRPr="00B46751">
        <w:rPr>
          <w:rFonts w:ascii="Times" w:hAnsi="Times"/>
          <w:sz w:val="22"/>
          <w:szCs w:val="22"/>
        </w:rPr>
        <w:t xml:space="preserve"> for the annual American Musicological Society conference, Boston, October 31-November 3</w:t>
      </w:r>
    </w:p>
    <w:p w14:paraId="78DC4DBB" w14:textId="77777777" w:rsidR="001A07A8" w:rsidRPr="00B46751" w:rsidRDefault="001A07A8" w:rsidP="009C4209">
      <w:pPr>
        <w:tabs>
          <w:tab w:val="left" w:pos="1080"/>
        </w:tabs>
        <w:ind w:left="1440" w:hanging="1440"/>
        <w:rPr>
          <w:rFonts w:ascii="Times" w:hAnsi="Times"/>
          <w:sz w:val="22"/>
          <w:szCs w:val="22"/>
        </w:rPr>
      </w:pPr>
      <w:r w:rsidRPr="00B46751">
        <w:rPr>
          <w:rFonts w:ascii="Times" w:hAnsi="Times"/>
          <w:sz w:val="22"/>
          <w:szCs w:val="22"/>
        </w:rPr>
        <w:t>2019</w:t>
      </w:r>
      <w:r w:rsidRPr="00B46751">
        <w:rPr>
          <w:rFonts w:ascii="Times" w:hAnsi="Times"/>
          <w:sz w:val="22"/>
          <w:szCs w:val="22"/>
        </w:rPr>
        <w:tab/>
        <w:t>“</w:t>
      </w:r>
      <w:r w:rsidRPr="00B46751">
        <w:rPr>
          <w:rFonts w:ascii="Times" w:hAnsi="Times" w:cs="Arial"/>
          <w:color w:val="000000"/>
          <w:sz w:val="22"/>
          <w:szCs w:val="22"/>
        </w:rPr>
        <w:t xml:space="preserve">Ceremony and Sensation: Music and Intercultural Rituals in Early America,” panel at the </w:t>
      </w:r>
      <w:proofErr w:type="spellStart"/>
      <w:r w:rsidRPr="00B46751">
        <w:rPr>
          <w:rFonts w:ascii="Times" w:hAnsi="Times" w:cs="Arial"/>
          <w:color w:val="000000"/>
          <w:sz w:val="22"/>
          <w:szCs w:val="22"/>
        </w:rPr>
        <w:t>Omohundro</w:t>
      </w:r>
      <w:proofErr w:type="spellEnd"/>
      <w:r w:rsidRPr="00B46751">
        <w:rPr>
          <w:rFonts w:ascii="Times" w:hAnsi="Times" w:cs="Arial"/>
          <w:color w:val="000000"/>
          <w:sz w:val="22"/>
          <w:szCs w:val="22"/>
        </w:rPr>
        <w:t xml:space="preserve"> Institute for Early American History and Culture annual conference, Pittsburgh, PA, June 13-16</w:t>
      </w:r>
    </w:p>
    <w:p w14:paraId="369F031C" w14:textId="77777777" w:rsidR="009C4209" w:rsidRPr="00B46751" w:rsidRDefault="009C4209" w:rsidP="009C4209">
      <w:pPr>
        <w:tabs>
          <w:tab w:val="left" w:pos="1080"/>
        </w:tabs>
        <w:ind w:left="1440" w:hanging="1440"/>
        <w:rPr>
          <w:rFonts w:ascii="Times" w:hAnsi="Times"/>
          <w:sz w:val="22"/>
          <w:szCs w:val="22"/>
        </w:rPr>
      </w:pPr>
      <w:r w:rsidRPr="00B46751">
        <w:rPr>
          <w:rFonts w:ascii="Times" w:hAnsi="Times"/>
          <w:sz w:val="22"/>
          <w:szCs w:val="22"/>
        </w:rPr>
        <w:t>2017</w:t>
      </w:r>
      <w:r w:rsidRPr="00B46751">
        <w:rPr>
          <w:rFonts w:ascii="Times" w:hAnsi="Times"/>
          <w:sz w:val="22"/>
          <w:szCs w:val="22"/>
        </w:rPr>
        <w:tab/>
        <w:t>“Performance, Textuality &amp; Orality,” roundtable at the Bibliography Among the Disciplines Conference, sponsored by the Mellon Foundation and the Rare Book School, Philadelphia, October 12-15</w:t>
      </w:r>
    </w:p>
    <w:p w14:paraId="0D470C89" w14:textId="77777777" w:rsidR="009C4209" w:rsidRPr="00B46751" w:rsidRDefault="009C4209" w:rsidP="009C4209">
      <w:pPr>
        <w:tabs>
          <w:tab w:val="left" w:pos="1080"/>
        </w:tabs>
        <w:ind w:left="1440" w:hanging="1440"/>
        <w:rPr>
          <w:rFonts w:ascii="Times" w:hAnsi="Times"/>
          <w:sz w:val="22"/>
          <w:szCs w:val="22"/>
        </w:rPr>
      </w:pPr>
      <w:r w:rsidRPr="00B46751">
        <w:rPr>
          <w:rFonts w:ascii="Times" w:hAnsi="Times"/>
          <w:sz w:val="22"/>
          <w:szCs w:val="22"/>
        </w:rPr>
        <w:t>2016</w:t>
      </w:r>
      <w:r w:rsidRPr="00B46751">
        <w:rPr>
          <w:rFonts w:ascii="Times" w:hAnsi="Times"/>
          <w:sz w:val="22"/>
          <w:szCs w:val="22"/>
        </w:rPr>
        <w:tab/>
        <w:t xml:space="preserve">“Time, Space, and Subject: What is Early American Music?” roundtable discussion at the annual Society for American Music Conference, </w:t>
      </w:r>
      <w:r w:rsidRPr="00B46751">
        <w:rPr>
          <w:rFonts w:ascii="Times" w:hAnsi="Times" w:cs="Helvetica"/>
          <w:sz w:val="22"/>
          <w:szCs w:val="22"/>
        </w:rPr>
        <w:t>Boston, March 9-13</w:t>
      </w:r>
    </w:p>
    <w:p w14:paraId="1C29C175" w14:textId="77777777" w:rsidR="002E7F83" w:rsidRDefault="002E7F83" w:rsidP="009C4209">
      <w:pPr>
        <w:rPr>
          <w:rFonts w:ascii="Times" w:hAnsi="Times" w:cs="LucidaGrande"/>
          <w:b/>
          <w:sz w:val="22"/>
          <w:szCs w:val="22"/>
          <w:lang w:bidi="en-US"/>
        </w:rPr>
      </w:pPr>
    </w:p>
    <w:p w14:paraId="13FC780E" w14:textId="77777777" w:rsidR="00345095" w:rsidRPr="00B46751" w:rsidRDefault="00345095" w:rsidP="00345095">
      <w:pPr>
        <w:rPr>
          <w:rFonts w:ascii="Times" w:hAnsi="Times" w:cs="Times"/>
          <w:b/>
          <w:sz w:val="22"/>
          <w:szCs w:val="22"/>
        </w:rPr>
      </w:pPr>
      <w:r w:rsidRPr="00B46751">
        <w:rPr>
          <w:rFonts w:ascii="Times" w:hAnsi="Times" w:cs="Times"/>
          <w:b/>
          <w:sz w:val="22"/>
          <w:szCs w:val="22"/>
        </w:rPr>
        <w:t>AWARDS and HONORS</w:t>
      </w:r>
    </w:p>
    <w:p w14:paraId="57967CD6" w14:textId="77777777" w:rsidR="00345095" w:rsidRPr="00B46751" w:rsidRDefault="00345095" w:rsidP="00345095">
      <w:pPr>
        <w:tabs>
          <w:tab w:val="left" w:pos="1080"/>
        </w:tabs>
        <w:ind w:left="1440" w:hanging="1440"/>
        <w:rPr>
          <w:rFonts w:ascii="Times" w:hAnsi="Times" w:cs="Times"/>
          <w:sz w:val="22"/>
          <w:szCs w:val="22"/>
        </w:rPr>
      </w:pPr>
      <w:r w:rsidRPr="00B46751">
        <w:rPr>
          <w:rFonts w:ascii="Times" w:hAnsi="Times" w:cs="Times"/>
          <w:sz w:val="22"/>
          <w:szCs w:val="22"/>
        </w:rPr>
        <w:t>2014</w:t>
      </w:r>
      <w:r w:rsidRPr="00B46751">
        <w:rPr>
          <w:rFonts w:ascii="Times" w:hAnsi="Times" w:cs="Times"/>
          <w:sz w:val="22"/>
          <w:szCs w:val="22"/>
        </w:rPr>
        <w:tab/>
        <w:t>Wiley Housewright Dissertation Award, Society for American Music</w:t>
      </w:r>
    </w:p>
    <w:p w14:paraId="43401015" w14:textId="77777777" w:rsidR="00345095" w:rsidRPr="00B46751" w:rsidRDefault="00345095" w:rsidP="00345095">
      <w:pPr>
        <w:tabs>
          <w:tab w:val="left" w:pos="1080"/>
        </w:tabs>
        <w:ind w:left="1440" w:hanging="1440"/>
        <w:rPr>
          <w:rFonts w:ascii="Times" w:hAnsi="Times" w:cs="Times"/>
          <w:sz w:val="22"/>
          <w:szCs w:val="22"/>
        </w:rPr>
      </w:pPr>
      <w:r w:rsidRPr="00B46751">
        <w:rPr>
          <w:rFonts w:ascii="Times" w:hAnsi="Times" w:cs="Times"/>
          <w:sz w:val="22"/>
          <w:szCs w:val="22"/>
        </w:rPr>
        <w:t>2013</w:t>
      </w:r>
      <w:r w:rsidRPr="00B46751">
        <w:rPr>
          <w:rFonts w:ascii="Times" w:hAnsi="Times" w:cs="Times"/>
          <w:sz w:val="22"/>
          <w:szCs w:val="22"/>
        </w:rPr>
        <w:tab/>
        <w:t xml:space="preserve">Society of Early Americanists Essay Contest Award </w:t>
      </w:r>
    </w:p>
    <w:p w14:paraId="0BB5D684" w14:textId="77777777" w:rsidR="00345095" w:rsidRPr="00B46751" w:rsidRDefault="00345095" w:rsidP="00345095">
      <w:pPr>
        <w:widowControl w:val="0"/>
        <w:tabs>
          <w:tab w:val="left" w:pos="1080"/>
        </w:tabs>
        <w:autoSpaceDE w:val="0"/>
        <w:autoSpaceDN w:val="0"/>
        <w:adjustRightInd w:val="0"/>
        <w:ind w:left="1440" w:hanging="1440"/>
        <w:rPr>
          <w:rFonts w:ascii="Times" w:hAnsi="Times" w:cs="TimesNewRomanPSMT"/>
          <w:sz w:val="22"/>
          <w:szCs w:val="22"/>
        </w:rPr>
      </w:pPr>
      <w:r w:rsidRPr="00B46751">
        <w:rPr>
          <w:rFonts w:ascii="Times" w:hAnsi="Times" w:cs="Times"/>
          <w:sz w:val="22"/>
          <w:szCs w:val="22"/>
        </w:rPr>
        <w:t xml:space="preserve">2012 </w:t>
      </w:r>
      <w:r w:rsidRPr="00B46751">
        <w:rPr>
          <w:rFonts w:ascii="Times" w:hAnsi="Times" w:cs="Times"/>
          <w:sz w:val="22"/>
          <w:szCs w:val="22"/>
        </w:rPr>
        <w:tab/>
      </w:r>
      <w:r w:rsidRPr="00B46751">
        <w:rPr>
          <w:rFonts w:ascii="Times" w:hAnsi="Times" w:cs="TimesNewRomanPSMT"/>
          <w:i/>
          <w:sz w:val="22"/>
          <w:szCs w:val="22"/>
        </w:rPr>
        <w:t>William and Mary Quarterly</w:t>
      </w:r>
      <w:r w:rsidRPr="00B46751">
        <w:rPr>
          <w:rFonts w:ascii="Times" w:hAnsi="Times" w:cs="Times"/>
          <w:sz w:val="22"/>
          <w:szCs w:val="22"/>
        </w:rPr>
        <w:t xml:space="preserve"> Richard L. </w:t>
      </w:r>
      <w:r w:rsidRPr="00B46751">
        <w:rPr>
          <w:rFonts w:ascii="Times" w:hAnsi="Times" w:cs="TimesNewRomanPSMT"/>
          <w:sz w:val="22"/>
          <w:szCs w:val="22"/>
        </w:rPr>
        <w:t xml:space="preserve">Morton Award for exceptional achievement by a </w:t>
      </w:r>
      <w:r w:rsidRPr="00B46751">
        <w:rPr>
          <w:rFonts w:ascii="Times" w:hAnsi="Times" w:cs="TimesNewRomanPSMT"/>
          <w:i/>
          <w:iCs/>
          <w:sz w:val="22"/>
          <w:szCs w:val="22"/>
        </w:rPr>
        <w:t xml:space="preserve">Quarterly </w:t>
      </w:r>
      <w:r w:rsidRPr="00B46751">
        <w:rPr>
          <w:rFonts w:ascii="Times" w:hAnsi="Times" w:cs="TimesNewRomanPSMT"/>
          <w:sz w:val="22"/>
          <w:szCs w:val="22"/>
        </w:rPr>
        <w:t xml:space="preserve">author who was a graduate student at the time of first submission </w:t>
      </w:r>
    </w:p>
    <w:p w14:paraId="59F3341C" w14:textId="77777777" w:rsidR="00345095" w:rsidRPr="00B46751" w:rsidRDefault="00345095" w:rsidP="00345095">
      <w:pPr>
        <w:tabs>
          <w:tab w:val="left" w:pos="1080"/>
        </w:tabs>
        <w:ind w:left="1440" w:hanging="1440"/>
        <w:rPr>
          <w:rFonts w:ascii="Times" w:hAnsi="Times" w:cs="Times"/>
          <w:sz w:val="22"/>
          <w:szCs w:val="22"/>
        </w:rPr>
      </w:pPr>
      <w:r w:rsidRPr="00B46751">
        <w:rPr>
          <w:rFonts w:ascii="Times" w:hAnsi="Times" w:cs="Times"/>
          <w:sz w:val="22"/>
          <w:szCs w:val="22"/>
        </w:rPr>
        <w:t xml:space="preserve">2012 </w:t>
      </w:r>
      <w:r w:rsidRPr="00B46751">
        <w:rPr>
          <w:rFonts w:ascii="Times" w:hAnsi="Times" w:cs="Times"/>
          <w:sz w:val="22"/>
          <w:szCs w:val="22"/>
        </w:rPr>
        <w:tab/>
        <w:t>Mark Tucker Award, given for an outstanding student paper presented at the annual Society for American Music conference</w:t>
      </w:r>
    </w:p>
    <w:p w14:paraId="6222EBD0" w14:textId="77777777" w:rsidR="00345095" w:rsidRPr="00B46751" w:rsidRDefault="00345095" w:rsidP="00345095">
      <w:pPr>
        <w:tabs>
          <w:tab w:val="left" w:pos="1080"/>
        </w:tabs>
        <w:ind w:left="1440" w:hanging="1440"/>
        <w:rPr>
          <w:rFonts w:ascii="Times" w:hAnsi="Times" w:cs="Times"/>
          <w:sz w:val="22"/>
          <w:szCs w:val="22"/>
        </w:rPr>
      </w:pPr>
      <w:r w:rsidRPr="00B46751">
        <w:rPr>
          <w:rStyle w:val="il"/>
          <w:rFonts w:ascii="Times" w:hAnsi="Times"/>
          <w:sz w:val="22"/>
          <w:szCs w:val="22"/>
        </w:rPr>
        <w:t xml:space="preserve">2012 </w:t>
      </w:r>
      <w:r w:rsidRPr="00B46751">
        <w:rPr>
          <w:rStyle w:val="il"/>
          <w:rFonts w:ascii="Times" w:hAnsi="Times"/>
          <w:sz w:val="22"/>
          <w:szCs w:val="22"/>
        </w:rPr>
        <w:tab/>
        <w:t>Catherine</w:t>
      </w:r>
      <w:r w:rsidRPr="00B46751">
        <w:rPr>
          <w:rFonts w:ascii="Times" w:hAnsi="Times"/>
          <w:sz w:val="22"/>
          <w:szCs w:val="22"/>
        </w:rPr>
        <w:t xml:space="preserve"> </w:t>
      </w:r>
      <w:r w:rsidRPr="00B46751">
        <w:rPr>
          <w:rStyle w:val="il"/>
          <w:rFonts w:ascii="Times" w:hAnsi="Times"/>
          <w:sz w:val="22"/>
          <w:szCs w:val="22"/>
        </w:rPr>
        <w:t>Macaulay</w:t>
      </w:r>
      <w:r w:rsidRPr="00B46751">
        <w:rPr>
          <w:rFonts w:ascii="Times" w:hAnsi="Times"/>
          <w:sz w:val="22"/>
          <w:szCs w:val="22"/>
        </w:rPr>
        <w:t xml:space="preserve"> Prize, for best graduate student paper on a feminist or gender studies subject at the </w:t>
      </w:r>
      <w:r w:rsidRPr="00B46751">
        <w:rPr>
          <w:rFonts w:ascii="Times" w:hAnsi="Times" w:cs="Times"/>
          <w:sz w:val="22"/>
          <w:szCs w:val="22"/>
        </w:rPr>
        <w:t xml:space="preserve">American Society for Eighteenth-Century Studies Conference </w:t>
      </w:r>
    </w:p>
    <w:p w14:paraId="70BD7C00" w14:textId="77777777" w:rsidR="00345095" w:rsidRPr="00B46751" w:rsidRDefault="00345095" w:rsidP="00345095">
      <w:pPr>
        <w:tabs>
          <w:tab w:val="left" w:pos="1080"/>
        </w:tabs>
        <w:ind w:left="1440" w:hanging="1440"/>
        <w:rPr>
          <w:rFonts w:ascii="Times" w:hAnsi="Times" w:cs="Times"/>
          <w:sz w:val="22"/>
          <w:szCs w:val="22"/>
        </w:rPr>
      </w:pPr>
      <w:r w:rsidRPr="00B46751">
        <w:rPr>
          <w:rFonts w:ascii="Times" w:hAnsi="Times" w:cs="Times"/>
          <w:sz w:val="22"/>
          <w:szCs w:val="22"/>
        </w:rPr>
        <w:t xml:space="preserve">2012 </w:t>
      </w:r>
      <w:r w:rsidRPr="00B46751">
        <w:rPr>
          <w:rFonts w:ascii="Times" w:hAnsi="Times" w:cs="Times"/>
          <w:sz w:val="22"/>
          <w:szCs w:val="22"/>
        </w:rPr>
        <w:tab/>
        <w:t xml:space="preserve">Honorable Mention for best graduate student conference paper at the American Society for Eighteenth-Century Studies </w:t>
      </w:r>
    </w:p>
    <w:p w14:paraId="304B0C5A" w14:textId="77777777" w:rsidR="00345095" w:rsidRPr="00B46751" w:rsidRDefault="00345095" w:rsidP="00345095">
      <w:pPr>
        <w:tabs>
          <w:tab w:val="left" w:pos="1080"/>
        </w:tabs>
        <w:rPr>
          <w:rFonts w:ascii="Times" w:hAnsi="Times" w:cs="Times"/>
          <w:sz w:val="22"/>
          <w:szCs w:val="22"/>
        </w:rPr>
      </w:pPr>
      <w:r w:rsidRPr="00B46751">
        <w:rPr>
          <w:rFonts w:ascii="Times" w:hAnsi="Times"/>
          <w:sz w:val="22"/>
          <w:szCs w:val="22"/>
        </w:rPr>
        <w:t xml:space="preserve">2003 </w:t>
      </w:r>
      <w:r w:rsidRPr="00B46751">
        <w:rPr>
          <w:rFonts w:ascii="Times" w:hAnsi="Times"/>
          <w:sz w:val="22"/>
          <w:szCs w:val="22"/>
        </w:rPr>
        <w:tab/>
        <w:t xml:space="preserve">Member, </w:t>
      </w:r>
      <w:r w:rsidRPr="00B46751">
        <w:rPr>
          <w:rFonts w:ascii="Times" w:hAnsi="Times" w:cs="Times"/>
          <w:sz w:val="22"/>
          <w:szCs w:val="22"/>
        </w:rPr>
        <w:t>Phi Beta Kappa, Zeta Chapter</w:t>
      </w:r>
    </w:p>
    <w:p w14:paraId="4A25B861" w14:textId="77777777" w:rsidR="00345095" w:rsidRPr="00B46751" w:rsidRDefault="00345095" w:rsidP="00345095">
      <w:pPr>
        <w:tabs>
          <w:tab w:val="left" w:pos="1080"/>
        </w:tabs>
        <w:rPr>
          <w:rFonts w:ascii="Times" w:hAnsi="Times" w:cs="Book Antiqua"/>
          <w:sz w:val="22"/>
          <w:szCs w:val="22"/>
        </w:rPr>
      </w:pPr>
      <w:r w:rsidRPr="00B46751">
        <w:rPr>
          <w:rFonts w:ascii="Times" w:hAnsi="Times" w:cs="Times"/>
          <w:sz w:val="22"/>
          <w:szCs w:val="22"/>
        </w:rPr>
        <w:t>2003</w:t>
      </w:r>
      <w:r w:rsidRPr="00B46751">
        <w:rPr>
          <w:rFonts w:ascii="Times" w:hAnsi="Times" w:cs="Times"/>
          <w:sz w:val="22"/>
          <w:szCs w:val="22"/>
        </w:rPr>
        <w:tab/>
        <w:t xml:space="preserve">Member, </w:t>
      </w:r>
      <w:r w:rsidRPr="00B46751">
        <w:rPr>
          <w:rFonts w:ascii="Times" w:hAnsi="Times" w:cs="Book Antiqua"/>
          <w:sz w:val="22"/>
          <w:szCs w:val="22"/>
        </w:rPr>
        <w:t>Pi Kappa Lambda, Theta Chapter</w:t>
      </w:r>
    </w:p>
    <w:p w14:paraId="643114DF" w14:textId="77777777" w:rsidR="009C4209" w:rsidRPr="00B46751" w:rsidRDefault="009C4209" w:rsidP="009C4209">
      <w:pPr>
        <w:tabs>
          <w:tab w:val="left" w:pos="360"/>
        </w:tabs>
        <w:rPr>
          <w:rFonts w:ascii="Times" w:hAnsi="Times"/>
          <w:b/>
          <w:sz w:val="22"/>
          <w:szCs w:val="22"/>
        </w:rPr>
      </w:pPr>
    </w:p>
    <w:p w14:paraId="49FA9DAE" w14:textId="0A8574E3" w:rsidR="009C4209" w:rsidRPr="00B46751" w:rsidRDefault="009C4209" w:rsidP="009C4209">
      <w:pPr>
        <w:tabs>
          <w:tab w:val="left" w:pos="360"/>
        </w:tabs>
        <w:rPr>
          <w:rFonts w:ascii="Times" w:hAnsi="Times"/>
          <w:b/>
          <w:sz w:val="22"/>
          <w:szCs w:val="22"/>
        </w:rPr>
      </w:pPr>
      <w:r w:rsidRPr="00B46751">
        <w:rPr>
          <w:rFonts w:ascii="Times" w:hAnsi="Times"/>
          <w:b/>
          <w:sz w:val="22"/>
          <w:szCs w:val="22"/>
        </w:rPr>
        <w:t>SERVICE</w:t>
      </w:r>
      <w:r w:rsidR="00B11EE2">
        <w:rPr>
          <w:rFonts w:ascii="Times" w:hAnsi="Times"/>
          <w:b/>
          <w:sz w:val="22"/>
          <w:szCs w:val="22"/>
        </w:rPr>
        <w:t xml:space="preserve"> (selected)</w:t>
      </w:r>
    </w:p>
    <w:p w14:paraId="6B3267F5" w14:textId="11E17725" w:rsidR="005225EF" w:rsidRPr="00B46751" w:rsidRDefault="005225EF" w:rsidP="005225EF">
      <w:pPr>
        <w:tabs>
          <w:tab w:val="left" w:pos="1440"/>
        </w:tabs>
        <w:ind w:left="1800" w:hanging="1800"/>
        <w:rPr>
          <w:rFonts w:ascii="Times" w:hAnsi="Times"/>
          <w:sz w:val="22"/>
          <w:szCs w:val="22"/>
        </w:rPr>
      </w:pPr>
      <w:r w:rsidRPr="00B46751">
        <w:rPr>
          <w:rFonts w:ascii="Times" w:hAnsi="Times"/>
          <w:sz w:val="22"/>
          <w:szCs w:val="22"/>
        </w:rPr>
        <w:t>2020-2022</w:t>
      </w:r>
      <w:r w:rsidRPr="00B46751">
        <w:rPr>
          <w:rFonts w:ascii="Times" w:hAnsi="Times"/>
          <w:sz w:val="22"/>
          <w:szCs w:val="22"/>
        </w:rPr>
        <w:tab/>
        <w:t xml:space="preserve">Member of the editorial board, </w:t>
      </w:r>
      <w:r w:rsidRPr="00B46751">
        <w:rPr>
          <w:rFonts w:ascii="Times" w:hAnsi="Times"/>
          <w:i/>
          <w:sz w:val="22"/>
          <w:szCs w:val="22"/>
        </w:rPr>
        <w:t>American Music</w:t>
      </w:r>
    </w:p>
    <w:p w14:paraId="3E0CA4EE" w14:textId="263D95E2" w:rsidR="000C0446" w:rsidRDefault="000C0446" w:rsidP="008228C1">
      <w:pPr>
        <w:tabs>
          <w:tab w:val="left" w:pos="1440"/>
        </w:tabs>
        <w:ind w:left="1800" w:hanging="1800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2020-2021</w:t>
      </w:r>
      <w:r>
        <w:rPr>
          <w:rFonts w:ascii="Times" w:hAnsi="Times"/>
          <w:sz w:val="22"/>
          <w:szCs w:val="22"/>
        </w:rPr>
        <w:tab/>
        <w:t xml:space="preserve">Member of the Programs Committee of the </w:t>
      </w:r>
      <w:r w:rsidR="00C30801">
        <w:rPr>
          <w:rFonts w:ascii="Times" w:hAnsi="Times"/>
          <w:sz w:val="22"/>
          <w:szCs w:val="22"/>
        </w:rPr>
        <w:t xml:space="preserve">Rare Book School/Mellon </w:t>
      </w:r>
      <w:r>
        <w:rPr>
          <w:rFonts w:ascii="Times" w:hAnsi="Times"/>
          <w:sz w:val="22"/>
          <w:szCs w:val="22"/>
        </w:rPr>
        <w:t>Society of Fellows in Critical Bibliography</w:t>
      </w:r>
    </w:p>
    <w:p w14:paraId="2E8000EA" w14:textId="7E02B714" w:rsidR="009C4209" w:rsidRPr="00B46751" w:rsidRDefault="009C4209" w:rsidP="009C4209">
      <w:pPr>
        <w:tabs>
          <w:tab w:val="left" w:pos="1440"/>
        </w:tabs>
        <w:ind w:left="1800" w:hanging="1800"/>
        <w:rPr>
          <w:rFonts w:ascii="Times" w:hAnsi="Times"/>
          <w:sz w:val="22"/>
          <w:szCs w:val="22"/>
        </w:rPr>
      </w:pPr>
      <w:r w:rsidRPr="00B46751">
        <w:rPr>
          <w:rFonts w:ascii="Times" w:hAnsi="Times"/>
          <w:sz w:val="22"/>
          <w:szCs w:val="22"/>
        </w:rPr>
        <w:t>2018-2021</w:t>
      </w:r>
      <w:r w:rsidRPr="00B46751">
        <w:rPr>
          <w:rFonts w:ascii="Times" w:hAnsi="Times"/>
          <w:sz w:val="22"/>
          <w:szCs w:val="22"/>
        </w:rPr>
        <w:tab/>
        <w:t>Member of the American Musicological Society Committee on the History of the Society</w:t>
      </w:r>
    </w:p>
    <w:p w14:paraId="7FAFEFA4" w14:textId="77777777" w:rsidR="009C4209" w:rsidRPr="00B46751" w:rsidRDefault="009C4209" w:rsidP="009C4209">
      <w:pPr>
        <w:tabs>
          <w:tab w:val="left" w:pos="360"/>
        </w:tabs>
        <w:rPr>
          <w:rFonts w:ascii="Times" w:hAnsi="Times"/>
          <w:sz w:val="22"/>
          <w:szCs w:val="22"/>
        </w:rPr>
      </w:pPr>
      <w:r w:rsidRPr="00B46751">
        <w:rPr>
          <w:rFonts w:ascii="Times" w:hAnsi="Times"/>
          <w:sz w:val="22"/>
          <w:szCs w:val="22"/>
        </w:rPr>
        <w:t>2018-2020</w:t>
      </w:r>
      <w:r w:rsidRPr="00B46751">
        <w:rPr>
          <w:rFonts w:ascii="Times" w:hAnsi="Times"/>
          <w:sz w:val="22"/>
          <w:szCs w:val="22"/>
        </w:rPr>
        <w:tab/>
        <w:t>Board Member, Phi Beta Kappa, University of Pennsylvania Chapter</w:t>
      </w:r>
      <w:r w:rsidRPr="00B46751">
        <w:rPr>
          <w:rFonts w:ascii="Times" w:hAnsi="Times"/>
          <w:sz w:val="22"/>
          <w:szCs w:val="22"/>
        </w:rPr>
        <w:tab/>
      </w:r>
    </w:p>
    <w:p w14:paraId="1B89503B" w14:textId="77777777" w:rsidR="009C4209" w:rsidRPr="00B46751" w:rsidRDefault="009C4209" w:rsidP="009400BE">
      <w:pPr>
        <w:tabs>
          <w:tab w:val="left" w:pos="360"/>
          <w:tab w:val="left" w:pos="1440"/>
          <w:tab w:val="left" w:pos="1800"/>
          <w:tab w:val="left" w:pos="1980"/>
        </w:tabs>
        <w:ind w:left="1800" w:hanging="1800"/>
        <w:rPr>
          <w:rFonts w:ascii="Times" w:hAnsi="Times"/>
          <w:sz w:val="22"/>
          <w:szCs w:val="22"/>
        </w:rPr>
      </w:pPr>
      <w:r w:rsidRPr="00B46751">
        <w:rPr>
          <w:rFonts w:ascii="Times" w:hAnsi="Times"/>
          <w:sz w:val="22"/>
          <w:szCs w:val="22"/>
        </w:rPr>
        <w:t>2018</w:t>
      </w:r>
      <w:r w:rsidRPr="00B46751">
        <w:rPr>
          <w:rFonts w:ascii="Times" w:hAnsi="Times"/>
          <w:sz w:val="22"/>
          <w:szCs w:val="22"/>
        </w:rPr>
        <w:tab/>
        <w:t>Committee Member, American Musicological Society Music in American Culture Book Prize</w:t>
      </w:r>
    </w:p>
    <w:p w14:paraId="7DD79F67" w14:textId="77777777" w:rsidR="009C4209" w:rsidRPr="00B46751" w:rsidRDefault="009C4209" w:rsidP="009C4209">
      <w:pPr>
        <w:tabs>
          <w:tab w:val="left" w:pos="360"/>
        </w:tabs>
        <w:rPr>
          <w:rFonts w:ascii="Times" w:hAnsi="Times"/>
          <w:sz w:val="22"/>
          <w:szCs w:val="22"/>
        </w:rPr>
      </w:pPr>
      <w:r w:rsidRPr="00B46751">
        <w:rPr>
          <w:rFonts w:ascii="Times" w:hAnsi="Times"/>
          <w:sz w:val="22"/>
          <w:szCs w:val="22"/>
        </w:rPr>
        <w:t>2017-2020</w:t>
      </w:r>
      <w:r w:rsidRPr="00B46751">
        <w:rPr>
          <w:rFonts w:ascii="Times" w:hAnsi="Times"/>
          <w:sz w:val="22"/>
          <w:szCs w:val="22"/>
        </w:rPr>
        <w:tab/>
        <w:t>Council Member (elected), American Musicological Society</w:t>
      </w:r>
    </w:p>
    <w:p w14:paraId="540B268E" w14:textId="77777777" w:rsidR="009C4209" w:rsidRPr="00B46751" w:rsidRDefault="009C4209" w:rsidP="009C4209">
      <w:pPr>
        <w:tabs>
          <w:tab w:val="left" w:pos="360"/>
        </w:tabs>
        <w:rPr>
          <w:rFonts w:ascii="Times" w:hAnsi="Times"/>
          <w:sz w:val="22"/>
          <w:szCs w:val="22"/>
        </w:rPr>
      </w:pPr>
      <w:r w:rsidRPr="00B46751">
        <w:rPr>
          <w:rFonts w:ascii="Times" w:hAnsi="Times"/>
          <w:sz w:val="22"/>
          <w:szCs w:val="22"/>
        </w:rPr>
        <w:t>2017-2020</w:t>
      </w:r>
      <w:r w:rsidRPr="00B46751">
        <w:rPr>
          <w:rFonts w:ascii="Times" w:hAnsi="Times"/>
          <w:sz w:val="22"/>
          <w:szCs w:val="22"/>
        </w:rPr>
        <w:tab/>
        <w:t>Board of Trustees Member-at-Large, Society for American Music</w:t>
      </w:r>
    </w:p>
    <w:p w14:paraId="27FFB274" w14:textId="47780DB2" w:rsidR="003D0CAE" w:rsidRPr="00B46751" w:rsidRDefault="009C4209" w:rsidP="00B11EE2">
      <w:pPr>
        <w:tabs>
          <w:tab w:val="left" w:pos="360"/>
        </w:tabs>
        <w:rPr>
          <w:rFonts w:ascii="Times" w:hAnsi="Times"/>
          <w:sz w:val="22"/>
          <w:szCs w:val="22"/>
        </w:rPr>
      </w:pPr>
      <w:r w:rsidRPr="00B46751">
        <w:rPr>
          <w:rFonts w:ascii="Times" w:hAnsi="Times"/>
          <w:sz w:val="22"/>
          <w:szCs w:val="22"/>
        </w:rPr>
        <w:t>2017-202</w:t>
      </w:r>
      <w:r w:rsidR="00E828EA" w:rsidRPr="00B46751">
        <w:rPr>
          <w:rFonts w:ascii="Times" w:hAnsi="Times"/>
          <w:sz w:val="22"/>
          <w:szCs w:val="22"/>
        </w:rPr>
        <w:t>0</w:t>
      </w:r>
      <w:r w:rsidRPr="00B46751">
        <w:rPr>
          <w:rFonts w:ascii="Times" w:hAnsi="Times"/>
          <w:sz w:val="22"/>
          <w:szCs w:val="22"/>
        </w:rPr>
        <w:tab/>
        <w:t xml:space="preserve">Member of the editorial board, </w:t>
      </w:r>
      <w:r w:rsidRPr="00B46751">
        <w:rPr>
          <w:rFonts w:ascii="Times" w:hAnsi="Times"/>
          <w:i/>
          <w:sz w:val="22"/>
          <w:szCs w:val="22"/>
        </w:rPr>
        <w:t>Journal of the Society for American Music</w:t>
      </w:r>
      <w:r w:rsidRPr="00B46751">
        <w:rPr>
          <w:rFonts w:ascii="Times" w:hAnsi="Times"/>
          <w:sz w:val="22"/>
          <w:szCs w:val="22"/>
        </w:rPr>
        <w:t xml:space="preserve"> </w:t>
      </w:r>
    </w:p>
    <w:sectPr w:rsidR="003D0CAE" w:rsidRPr="00B46751" w:rsidSect="00F70A08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7C074" w14:textId="77777777" w:rsidR="009408A9" w:rsidRDefault="009408A9">
      <w:r>
        <w:separator/>
      </w:r>
    </w:p>
  </w:endnote>
  <w:endnote w:type="continuationSeparator" w:id="0">
    <w:p w14:paraId="7C89D7E7" w14:textId="77777777" w:rsidR="009408A9" w:rsidRDefault="00940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calaLF-Caps"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Optima-Regular">
    <w:altName w:val="Optima"/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Trebuchet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Grande">
    <w:panose1 w:val="020B0600040502020204"/>
    <w:charset w:val="00"/>
    <w:family w:val="swiss"/>
    <w:notTrueType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20B0604020202020204"/>
    <w:charset w:val="00"/>
    <w:family w:val="roman"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FEDE4" w14:textId="77777777" w:rsidR="00880364" w:rsidRDefault="009C4209" w:rsidP="00F70A0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14:paraId="7C2602C4" w14:textId="77777777" w:rsidR="00880364" w:rsidRDefault="009408A9" w:rsidP="00C42E3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F9876" w14:textId="77777777" w:rsidR="00880364" w:rsidRDefault="009C4209" w:rsidP="008B05E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12F75">
      <w:rPr>
        <w:rStyle w:val="PageNumber"/>
        <w:noProof/>
      </w:rPr>
      <w:t>2</w:t>
    </w:r>
    <w:r>
      <w:rPr>
        <w:rStyle w:val="PageNumber"/>
      </w:rPr>
      <w:fldChar w:fldCharType="end"/>
    </w:r>
  </w:p>
  <w:p w14:paraId="6208CF04" w14:textId="77777777" w:rsidR="00880364" w:rsidRDefault="009408A9" w:rsidP="00F70A08">
    <w:pPr>
      <w:pStyle w:val="Footer"/>
      <w:framePr w:wrap="around" w:vAnchor="text" w:hAnchor="margin" w:xAlign="right" w:y="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E5469" w14:textId="77777777" w:rsidR="009408A9" w:rsidRDefault="009408A9">
      <w:r>
        <w:separator/>
      </w:r>
    </w:p>
  </w:footnote>
  <w:footnote w:type="continuationSeparator" w:id="0">
    <w:p w14:paraId="63CE5553" w14:textId="77777777" w:rsidR="009408A9" w:rsidRDefault="009408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4209"/>
    <w:rsid w:val="00006F72"/>
    <w:rsid w:val="00014790"/>
    <w:rsid w:val="00014B1D"/>
    <w:rsid w:val="00031AD7"/>
    <w:rsid w:val="00036A45"/>
    <w:rsid w:val="000A1631"/>
    <w:rsid w:val="000B1C5C"/>
    <w:rsid w:val="000C0446"/>
    <w:rsid w:val="000D354F"/>
    <w:rsid w:val="000D3D91"/>
    <w:rsid w:val="000D6AE5"/>
    <w:rsid w:val="000F1999"/>
    <w:rsid w:val="001029FB"/>
    <w:rsid w:val="00143C41"/>
    <w:rsid w:val="00144AF6"/>
    <w:rsid w:val="00154F07"/>
    <w:rsid w:val="0015735E"/>
    <w:rsid w:val="00194DF3"/>
    <w:rsid w:val="00195844"/>
    <w:rsid w:val="001A07A8"/>
    <w:rsid w:val="00205C1A"/>
    <w:rsid w:val="002311B5"/>
    <w:rsid w:val="00254F1E"/>
    <w:rsid w:val="0028635D"/>
    <w:rsid w:val="0029237E"/>
    <w:rsid w:val="002C1ADB"/>
    <w:rsid w:val="002D1BA9"/>
    <w:rsid w:val="002D24B6"/>
    <w:rsid w:val="002E7F83"/>
    <w:rsid w:val="00314443"/>
    <w:rsid w:val="00345095"/>
    <w:rsid w:val="0034651A"/>
    <w:rsid w:val="003A264D"/>
    <w:rsid w:val="003A70AE"/>
    <w:rsid w:val="003D0CAE"/>
    <w:rsid w:val="004208A2"/>
    <w:rsid w:val="004330B0"/>
    <w:rsid w:val="004641CC"/>
    <w:rsid w:val="004D066A"/>
    <w:rsid w:val="004D5948"/>
    <w:rsid w:val="004E5175"/>
    <w:rsid w:val="00500F61"/>
    <w:rsid w:val="00512F75"/>
    <w:rsid w:val="005225EF"/>
    <w:rsid w:val="00533496"/>
    <w:rsid w:val="005602AE"/>
    <w:rsid w:val="00574E9F"/>
    <w:rsid w:val="005C1E8F"/>
    <w:rsid w:val="005E2917"/>
    <w:rsid w:val="005F3F9A"/>
    <w:rsid w:val="0060249C"/>
    <w:rsid w:val="00603EE4"/>
    <w:rsid w:val="0061156B"/>
    <w:rsid w:val="00627C15"/>
    <w:rsid w:val="00661029"/>
    <w:rsid w:val="00662EBA"/>
    <w:rsid w:val="006669E1"/>
    <w:rsid w:val="006A1A05"/>
    <w:rsid w:val="006E4A16"/>
    <w:rsid w:val="00717A15"/>
    <w:rsid w:val="007268AA"/>
    <w:rsid w:val="007320E5"/>
    <w:rsid w:val="007327AA"/>
    <w:rsid w:val="00754962"/>
    <w:rsid w:val="00780E3C"/>
    <w:rsid w:val="00787C67"/>
    <w:rsid w:val="007A38A9"/>
    <w:rsid w:val="007A77BA"/>
    <w:rsid w:val="007B0551"/>
    <w:rsid w:val="007B466D"/>
    <w:rsid w:val="007B6AD9"/>
    <w:rsid w:val="007E7A3A"/>
    <w:rsid w:val="007F17D5"/>
    <w:rsid w:val="008046EB"/>
    <w:rsid w:val="008228C1"/>
    <w:rsid w:val="00823F43"/>
    <w:rsid w:val="008625D3"/>
    <w:rsid w:val="008803E8"/>
    <w:rsid w:val="008A0468"/>
    <w:rsid w:val="008A2AFC"/>
    <w:rsid w:val="008A3646"/>
    <w:rsid w:val="008A3C94"/>
    <w:rsid w:val="008F7818"/>
    <w:rsid w:val="009042C4"/>
    <w:rsid w:val="009061CA"/>
    <w:rsid w:val="00922C20"/>
    <w:rsid w:val="009400BE"/>
    <w:rsid w:val="009408A9"/>
    <w:rsid w:val="00940C0E"/>
    <w:rsid w:val="00940DBC"/>
    <w:rsid w:val="009446B2"/>
    <w:rsid w:val="00993D81"/>
    <w:rsid w:val="009C3890"/>
    <w:rsid w:val="009C4209"/>
    <w:rsid w:val="009D0682"/>
    <w:rsid w:val="009F0682"/>
    <w:rsid w:val="00A01425"/>
    <w:rsid w:val="00A3209A"/>
    <w:rsid w:val="00A56DE0"/>
    <w:rsid w:val="00A653BD"/>
    <w:rsid w:val="00A74002"/>
    <w:rsid w:val="00A83FBA"/>
    <w:rsid w:val="00AC352F"/>
    <w:rsid w:val="00AD33AF"/>
    <w:rsid w:val="00AD79FF"/>
    <w:rsid w:val="00AE0552"/>
    <w:rsid w:val="00AF21E7"/>
    <w:rsid w:val="00B11EE2"/>
    <w:rsid w:val="00B22B0C"/>
    <w:rsid w:val="00B46751"/>
    <w:rsid w:val="00B53B67"/>
    <w:rsid w:val="00B636FD"/>
    <w:rsid w:val="00B703AF"/>
    <w:rsid w:val="00B710F4"/>
    <w:rsid w:val="00B80246"/>
    <w:rsid w:val="00B8646D"/>
    <w:rsid w:val="00B86AB5"/>
    <w:rsid w:val="00B915C7"/>
    <w:rsid w:val="00B92C4B"/>
    <w:rsid w:val="00B93992"/>
    <w:rsid w:val="00BC0AFB"/>
    <w:rsid w:val="00BF75B6"/>
    <w:rsid w:val="00BF791D"/>
    <w:rsid w:val="00C229A7"/>
    <w:rsid w:val="00C27D07"/>
    <w:rsid w:val="00C30801"/>
    <w:rsid w:val="00C328E1"/>
    <w:rsid w:val="00C340EA"/>
    <w:rsid w:val="00C44807"/>
    <w:rsid w:val="00C47C14"/>
    <w:rsid w:val="00C738E9"/>
    <w:rsid w:val="00C74B56"/>
    <w:rsid w:val="00CC6E96"/>
    <w:rsid w:val="00CD06C5"/>
    <w:rsid w:val="00CF23E2"/>
    <w:rsid w:val="00CF4960"/>
    <w:rsid w:val="00D023FC"/>
    <w:rsid w:val="00D9641D"/>
    <w:rsid w:val="00DA1596"/>
    <w:rsid w:val="00DA7087"/>
    <w:rsid w:val="00DC3647"/>
    <w:rsid w:val="00DC6B40"/>
    <w:rsid w:val="00DD1BEF"/>
    <w:rsid w:val="00DE7FFC"/>
    <w:rsid w:val="00DF760E"/>
    <w:rsid w:val="00E1380F"/>
    <w:rsid w:val="00E1673B"/>
    <w:rsid w:val="00E34A49"/>
    <w:rsid w:val="00E413BD"/>
    <w:rsid w:val="00E747A2"/>
    <w:rsid w:val="00E828EA"/>
    <w:rsid w:val="00E9310A"/>
    <w:rsid w:val="00EA56D8"/>
    <w:rsid w:val="00EC3EEC"/>
    <w:rsid w:val="00EE0DC2"/>
    <w:rsid w:val="00EE39AF"/>
    <w:rsid w:val="00F344AE"/>
    <w:rsid w:val="00F4716A"/>
    <w:rsid w:val="00F51737"/>
    <w:rsid w:val="00F72F12"/>
    <w:rsid w:val="00F82B60"/>
    <w:rsid w:val="00F86E1A"/>
    <w:rsid w:val="00FB79AD"/>
    <w:rsid w:val="00FB7F58"/>
    <w:rsid w:val="00FD1366"/>
    <w:rsid w:val="00FD1407"/>
    <w:rsid w:val="00FD4AD9"/>
    <w:rsid w:val="00FE5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A2324F3"/>
  <w15:docId w15:val="{1F1B36A2-6A0E-F847-A77B-EB61B467D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6F7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C4209"/>
    <w:rPr>
      <w:color w:val="0000FF"/>
      <w:u w:val="single"/>
    </w:rPr>
  </w:style>
  <w:style w:type="paragraph" w:styleId="Footer">
    <w:name w:val="footer"/>
    <w:basedOn w:val="Normal"/>
    <w:link w:val="FooterChar"/>
    <w:semiHidden/>
    <w:rsid w:val="009C4209"/>
    <w:pPr>
      <w:tabs>
        <w:tab w:val="center" w:pos="4320"/>
        <w:tab w:val="right" w:pos="8640"/>
      </w:tabs>
    </w:pPr>
    <w:rPr>
      <w:rFonts w:ascii="Garamond" w:hAnsi="Garamond"/>
    </w:rPr>
  </w:style>
  <w:style w:type="character" w:customStyle="1" w:styleId="FooterChar">
    <w:name w:val="Footer Char"/>
    <w:basedOn w:val="DefaultParagraphFont"/>
    <w:link w:val="Footer"/>
    <w:semiHidden/>
    <w:rsid w:val="009C4209"/>
    <w:rPr>
      <w:rFonts w:ascii="Garamond" w:eastAsia="Times New Roman" w:hAnsi="Garamond" w:cs="Times New Roman"/>
    </w:rPr>
  </w:style>
  <w:style w:type="character" w:styleId="PageNumber">
    <w:name w:val="page number"/>
    <w:basedOn w:val="DefaultParagraphFont"/>
    <w:rsid w:val="009C4209"/>
  </w:style>
  <w:style w:type="paragraph" w:styleId="Header">
    <w:name w:val="header"/>
    <w:basedOn w:val="Normal"/>
    <w:link w:val="HeaderChar"/>
    <w:rsid w:val="009C4209"/>
    <w:pPr>
      <w:tabs>
        <w:tab w:val="center" w:pos="4320"/>
        <w:tab w:val="right" w:pos="8640"/>
      </w:tabs>
    </w:pPr>
    <w:rPr>
      <w:rFonts w:ascii="Garamond" w:hAnsi="Garamond"/>
    </w:rPr>
  </w:style>
  <w:style w:type="character" w:customStyle="1" w:styleId="HeaderChar">
    <w:name w:val="Header Char"/>
    <w:basedOn w:val="DefaultParagraphFont"/>
    <w:link w:val="Header"/>
    <w:rsid w:val="009C4209"/>
    <w:rPr>
      <w:rFonts w:ascii="Garamond" w:eastAsia="Times New Roman" w:hAnsi="Garamond" w:cs="Times New Roman"/>
    </w:rPr>
  </w:style>
  <w:style w:type="paragraph" w:styleId="HTMLPreformatted">
    <w:name w:val="HTML Preformatted"/>
    <w:basedOn w:val="Normal"/>
    <w:link w:val="HTMLPreformattedChar"/>
    <w:rsid w:val="009C42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="Courier" w:hAnsi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9C4209"/>
    <w:rPr>
      <w:rFonts w:ascii="Courier" w:eastAsia="Courier" w:hAnsi="Courier" w:cs="Times New Roman"/>
      <w:sz w:val="20"/>
      <w:szCs w:val="20"/>
    </w:rPr>
  </w:style>
  <w:style w:type="character" w:customStyle="1" w:styleId="il">
    <w:name w:val="il"/>
    <w:rsid w:val="009C4209"/>
  </w:style>
  <w:style w:type="paragraph" w:customStyle="1" w:styleId="Body1">
    <w:name w:val="Body 1"/>
    <w:rsid w:val="009C4209"/>
    <w:rPr>
      <w:rFonts w:ascii="Helvetica" w:eastAsia="Arial Unicode MS" w:hAnsi="Helvetica" w:cs="Times New Roman"/>
      <w:color w:val="000000"/>
      <w:szCs w:val="20"/>
    </w:rPr>
  </w:style>
  <w:style w:type="paragraph" w:styleId="NormalWeb">
    <w:name w:val="Normal (Web)"/>
    <w:basedOn w:val="Normal"/>
    <w:uiPriority w:val="99"/>
    <w:unhideWhenUsed/>
    <w:rsid w:val="009C420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highlight">
    <w:name w:val="highlight"/>
    <w:basedOn w:val="DefaultParagraphFont"/>
    <w:rsid w:val="009C4209"/>
  </w:style>
  <w:style w:type="character" w:customStyle="1" w:styleId="markrzebu396l">
    <w:name w:val="markrzebu396l"/>
    <w:basedOn w:val="DefaultParagraphFont"/>
    <w:rsid w:val="009F0682"/>
  </w:style>
  <w:style w:type="paragraph" w:styleId="BodyText">
    <w:name w:val="Body Text"/>
    <w:basedOn w:val="Normal"/>
    <w:link w:val="BodyTextChar"/>
    <w:uiPriority w:val="1"/>
    <w:qFormat/>
    <w:rsid w:val="00254F1E"/>
    <w:pPr>
      <w:widowControl w:val="0"/>
      <w:ind w:left="10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254F1E"/>
    <w:rPr>
      <w:rFonts w:ascii="Times New Roman" w:eastAsia="Times New Roman" w:hAnsi="Times New Roman" w:cs="Times New Roman"/>
      <w:sz w:val="20"/>
      <w:szCs w:val="20"/>
    </w:rPr>
  </w:style>
  <w:style w:type="character" w:customStyle="1" w:styleId="st">
    <w:name w:val="st"/>
    <w:basedOn w:val="DefaultParagraphFont"/>
    <w:rsid w:val="00E1673B"/>
  </w:style>
  <w:style w:type="character" w:styleId="Emphasis">
    <w:name w:val="Emphasis"/>
    <w:basedOn w:val="DefaultParagraphFont"/>
    <w:uiPriority w:val="20"/>
    <w:qFormat/>
    <w:rsid w:val="00E1673B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EE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EE4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5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goo@sas.upenn.ed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1225</Words>
  <Characters>6988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Glenda Goodman</cp:lastModifiedBy>
  <cp:revision>90</cp:revision>
  <dcterms:created xsi:type="dcterms:W3CDTF">2019-09-07T15:10:00Z</dcterms:created>
  <dcterms:modified xsi:type="dcterms:W3CDTF">2021-09-14T13:59:00Z</dcterms:modified>
</cp:coreProperties>
</file>